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FD8E6" w14:textId="1B97D89E" w:rsidR="00A22533" w:rsidRPr="004A0A9C" w:rsidRDefault="00A22533" w:rsidP="00A22533">
      <w:pPr>
        <w:rPr>
          <w:rFonts w:ascii="Arial" w:hAnsi="Arial" w:cs="Arial"/>
          <w:sz w:val="20"/>
          <w:szCs w:val="20"/>
        </w:rPr>
      </w:pPr>
    </w:p>
    <w:p w14:paraId="2B5DE23E" w14:textId="10B0E7B0" w:rsidR="00412BF6" w:rsidRPr="004A0A9C" w:rsidRDefault="00412BF6" w:rsidP="00A22533">
      <w:pPr>
        <w:rPr>
          <w:rFonts w:ascii="Arial" w:hAnsi="Arial" w:cs="Arial"/>
          <w:sz w:val="20"/>
          <w:szCs w:val="20"/>
        </w:rPr>
      </w:pPr>
    </w:p>
    <w:p w14:paraId="6DB5096D" w14:textId="381A895E" w:rsidR="00412BF6" w:rsidRPr="004A0A9C" w:rsidRDefault="00412BF6" w:rsidP="00A22533">
      <w:pPr>
        <w:rPr>
          <w:rFonts w:ascii="Arial" w:hAnsi="Arial" w:cs="Arial"/>
          <w:sz w:val="20"/>
          <w:szCs w:val="20"/>
        </w:rPr>
      </w:pPr>
    </w:p>
    <w:p w14:paraId="4E495E1A" w14:textId="6D14A82C" w:rsidR="00412BF6" w:rsidRPr="004A0A9C" w:rsidRDefault="00C958F8" w:rsidP="00A22533">
      <w:pPr>
        <w:rPr>
          <w:rFonts w:ascii="Arial" w:hAnsi="Arial" w:cs="Arial"/>
          <w:sz w:val="20"/>
          <w:szCs w:val="20"/>
        </w:rPr>
      </w:pPr>
      <w:r w:rsidRPr="004A0A9C">
        <w:rPr>
          <w:rFonts w:ascii="Arial" w:hAnsi="Arial" w:cs="Arial"/>
          <w:b/>
          <w:noProof/>
          <w:sz w:val="20"/>
          <w:szCs w:val="20"/>
        </w:rPr>
        <mc:AlternateContent>
          <mc:Choice Requires="wps">
            <w:drawing>
              <wp:anchor distT="45720" distB="45720" distL="114300" distR="114300" simplePos="0" relativeHeight="251600384" behindDoc="0" locked="0" layoutInCell="1" allowOverlap="1" wp14:anchorId="323D0E66" wp14:editId="0DF54922">
                <wp:simplePos x="0" y="0"/>
                <wp:positionH relativeFrom="margin">
                  <wp:posOffset>3866515</wp:posOffset>
                </wp:positionH>
                <wp:positionV relativeFrom="paragraph">
                  <wp:posOffset>8255</wp:posOffset>
                </wp:positionV>
                <wp:extent cx="1971675" cy="1009650"/>
                <wp:effectExtent l="0" t="0" r="9525" b="0"/>
                <wp:wrapSquare wrapText="bothSides"/>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009650"/>
                        </a:xfrm>
                        <a:prstGeom prst="rect">
                          <a:avLst/>
                        </a:prstGeom>
                        <a:solidFill>
                          <a:srgbClr val="FFFFFF"/>
                        </a:solidFill>
                        <a:ln>
                          <a:noFill/>
                        </a:ln>
                      </wps:spPr>
                      <wps:txbx>
                        <w:txbxContent>
                          <w:p w14:paraId="75AB0F8E" w14:textId="4D208879" w:rsidR="0053760E" w:rsidRPr="004A0A9C" w:rsidRDefault="0053760E" w:rsidP="00F52914">
                            <w:pPr>
                              <w:jc w:val="both"/>
                              <w:rPr>
                                <w:rFonts w:ascii="Arial" w:hAnsi="Arial" w:cs="Arial"/>
                                <w:b/>
                                <w:bCs/>
                                <w:sz w:val="18"/>
                                <w:szCs w:val="18"/>
                              </w:rPr>
                            </w:pPr>
                            <w:r w:rsidRPr="004A0A9C">
                              <w:rPr>
                                <w:rFonts w:ascii="Arial" w:hAnsi="Arial" w:cs="Arial"/>
                                <w:b/>
                                <w:bCs/>
                                <w:sz w:val="18"/>
                                <w:szCs w:val="18"/>
                              </w:rPr>
                              <w:t xml:space="preserve">Dirección de </w:t>
                            </w:r>
                            <w:r w:rsidR="00673966" w:rsidRPr="004A0A9C">
                              <w:rPr>
                                <w:rFonts w:ascii="Arial" w:hAnsi="Arial" w:cs="Arial"/>
                                <w:b/>
                                <w:bCs/>
                                <w:sz w:val="18"/>
                                <w:szCs w:val="18"/>
                              </w:rPr>
                              <w:t>S</w:t>
                            </w:r>
                            <w:r w:rsidRPr="004A0A9C">
                              <w:rPr>
                                <w:rFonts w:ascii="Arial" w:hAnsi="Arial" w:cs="Arial"/>
                                <w:b/>
                                <w:bCs/>
                                <w:sz w:val="18"/>
                                <w:szCs w:val="18"/>
                              </w:rPr>
                              <w:t xml:space="preserve">ervicios </w:t>
                            </w:r>
                            <w:r w:rsidR="00673966" w:rsidRPr="004A0A9C">
                              <w:rPr>
                                <w:rFonts w:ascii="Arial" w:hAnsi="Arial" w:cs="Arial"/>
                                <w:b/>
                                <w:bCs/>
                                <w:sz w:val="18"/>
                                <w:szCs w:val="18"/>
                              </w:rPr>
                              <w:t>E</w:t>
                            </w:r>
                            <w:r w:rsidRPr="004A0A9C">
                              <w:rPr>
                                <w:rFonts w:ascii="Arial" w:hAnsi="Arial" w:cs="Arial"/>
                                <w:b/>
                                <w:bCs/>
                                <w:sz w:val="18"/>
                                <w:szCs w:val="18"/>
                              </w:rPr>
                              <w:t>ficientes</w:t>
                            </w:r>
                          </w:p>
                          <w:p w14:paraId="5F162169" w14:textId="47456816" w:rsidR="000626CE" w:rsidRPr="004A0A9C" w:rsidRDefault="00CF3DC6" w:rsidP="00F52914">
                            <w:pPr>
                              <w:jc w:val="both"/>
                              <w:rPr>
                                <w:rFonts w:ascii="Arial" w:hAnsi="Arial" w:cs="Arial"/>
                                <w:sz w:val="18"/>
                                <w:szCs w:val="18"/>
                              </w:rPr>
                            </w:pPr>
                            <w:r w:rsidRPr="004A0A9C">
                              <w:rPr>
                                <w:rFonts w:ascii="Arial" w:hAnsi="Arial" w:cs="Arial"/>
                                <w:b/>
                                <w:bCs/>
                                <w:sz w:val="18"/>
                                <w:szCs w:val="18"/>
                              </w:rPr>
                              <w:t>Subdirección</w:t>
                            </w:r>
                            <w:r w:rsidR="00FD343F" w:rsidRPr="004A0A9C">
                              <w:rPr>
                                <w:rFonts w:ascii="Arial" w:hAnsi="Arial" w:cs="Arial"/>
                                <w:b/>
                                <w:bCs/>
                                <w:sz w:val="18"/>
                                <w:szCs w:val="18"/>
                              </w:rPr>
                              <w:t>:</w:t>
                            </w:r>
                            <w:r w:rsidR="00673966" w:rsidRPr="004A0A9C">
                              <w:rPr>
                                <w:rFonts w:ascii="Arial" w:hAnsi="Arial" w:cs="Arial"/>
                                <w:sz w:val="18"/>
                                <w:szCs w:val="18"/>
                              </w:rPr>
                              <w:tab/>
                            </w:r>
                            <w:r w:rsidRPr="004A0A9C">
                              <w:rPr>
                                <w:rFonts w:ascii="Arial" w:hAnsi="Arial" w:cs="Arial"/>
                                <w:sz w:val="18"/>
                                <w:szCs w:val="18"/>
                              </w:rPr>
                              <w:t>Puerto Limpio</w:t>
                            </w:r>
                          </w:p>
                          <w:p w14:paraId="201FA51B" w14:textId="4CB6EA9C" w:rsidR="000626CE" w:rsidRPr="004A0A9C" w:rsidRDefault="000626CE" w:rsidP="00F52914">
                            <w:pPr>
                              <w:pStyle w:val="Sinespaciado"/>
                              <w:jc w:val="both"/>
                              <w:rPr>
                                <w:rFonts w:ascii="Arial" w:hAnsi="Arial" w:cs="Arial"/>
                                <w:bCs/>
                                <w:sz w:val="18"/>
                                <w:szCs w:val="18"/>
                              </w:rPr>
                            </w:pPr>
                            <w:proofErr w:type="spellStart"/>
                            <w:r w:rsidRPr="004A0A9C">
                              <w:rPr>
                                <w:rFonts w:ascii="Arial" w:hAnsi="Arial" w:cs="Arial"/>
                                <w:b/>
                                <w:sz w:val="18"/>
                                <w:szCs w:val="18"/>
                              </w:rPr>
                              <w:t>N°</w:t>
                            </w:r>
                            <w:proofErr w:type="spellEnd"/>
                            <w:r w:rsidRPr="004A0A9C">
                              <w:rPr>
                                <w:rFonts w:ascii="Arial" w:hAnsi="Arial" w:cs="Arial"/>
                                <w:b/>
                                <w:sz w:val="18"/>
                                <w:szCs w:val="18"/>
                              </w:rPr>
                              <w:t xml:space="preserve"> </w:t>
                            </w:r>
                            <w:r w:rsidR="0044532C" w:rsidRPr="004A0A9C">
                              <w:rPr>
                                <w:rFonts w:ascii="Arial" w:hAnsi="Arial" w:cs="Arial"/>
                                <w:b/>
                                <w:sz w:val="18"/>
                                <w:szCs w:val="18"/>
                              </w:rPr>
                              <w:t>de Oficio:</w:t>
                            </w:r>
                            <w:r w:rsidR="0044532C" w:rsidRPr="004A0A9C">
                              <w:rPr>
                                <w:rFonts w:ascii="Arial" w:hAnsi="Arial" w:cs="Arial"/>
                                <w:b/>
                                <w:sz w:val="18"/>
                                <w:szCs w:val="18"/>
                              </w:rPr>
                              <w:tab/>
                            </w:r>
                            <w:r w:rsidR="00CF3DC6" w:rsidRPr="004A0A9C">
                              <w:rPr>
                                <w:rFonts w:ascii="Arial" w:hAnsi="Arial" w:cs="Arial"/>
                                <w:bCs/>
                                <w:sz w:val="18"/>
                                <w:szCs w:val="18"/>
                                <w:highlight w:val="yellow"/>
                              </w:rPr>
                              <w:t>SPL</w:t>
                            </w:r>
                            <w:r w:rsidRPr="004A0A9C">
                              <w:rPr>
                                <w:rFonts w:ascii="Arial" w:hAnsi="Arial" w:cs="Arial"/>
                                <w:bCs/>
                                <w:sz w:val="18"/>
                                <w:szCs w:val="18"/>
                                <w:highlight w:val="yellow"/>
                              </w:rPr>
                              <w:t>/</w:t>
                            </w:r>
                            <w:r w:rsidR="009A2102" w:rsidRPr="004A0A9C">
                              <w:rPr>
                                <w:rFonts w:ascii="Arial" w:hAnsi="Arial" w:cs="Arial"/>
                                <w:bCs/>
                                <w:sz w:val="18"/>
                                <w:szCs w:val="18"/>
                                <w:highlight w:val="yellow"/>
                              </w:rPr>
                              <w:t>0</w:t>
                            </w:r>
                            <w:r w:rsidR="00CF3DC6" w:rsidRPr="004A0A9C">
                              <w:rPr>
                                <w:rFonts w:ascii="Arial" w:hAnsi="Arial" w:cs="Arial"/>
                                <w:bCs/>
                                <w:sz w:val="18"/>
                                <w:szCs w:val="18"/>
                                <w:highlight w:val="yellow"/>
                              </w:rPr>
                              <w:t>00</w:t>
                            </w:r>
                            <w:r w:rsidR="00EC5EF8" w:rsidRPr="004A0A9C">
                              <w:rPr>
                                <w:rFonts w:ascii="Arial" w:hAnsi="Arial" w:cs="Arial"/>
                                <w:bCs/>
                                <w:sz w:val="18"/>
                                <w:szCs w:val="18"/>
                                <w:highlight w:val="yellow"/>
                              </w:rPr>
                              <w:t>/</w:t>
                            </w:r>
                            <w:r w:rsidRPr="004A0A9C">
                              <w:rPr>
                                <w:rFonts w:ascii="Arial" w:hAnsi="Arial" w:cs="Arial"/>
                                <w:bCs/>
                                <w:sz w:val="18"/>
                                <w:szCs w:val="18"/>
                                <w:highlight w:val="yellow"/>
                              </w:rPr>
                              <w:t>2025</w:t>
                            </w:r>
                          </w:p>
                          <w:p w14:paraId="012C8A4E" w14:textId="11774841" w:rsidR="000626CE" w:rsidRPr="004A0A9C" w:rsidRDefault="000626CE" w:rsidP="00F52914">
                            <w:pPr>
                              <w:pStyle w:val="Sinespaciado"/>
                              <w:jc w:val="both"/>
                              <w:rPr>
                                <w:rFonts w:ascii="Arial" w:hAnsi="Arial" w:cs="Arial"/>
                                <w:sz w:val="18"/>
                                <w:szCs w:val="18"/>
                              </w:rPr>
                            </w:pPr>
                            <w:r w:rsidRPr="004A0A9C">
                              <w:rPr>
                                <w:rFonts w:ascii="Arial" w:hAnsi="Arial" w:cs="Arial"/>
                                <w:b/>
                                <w:sz w:val="18"/>
                                <w:szCs w:val="18"/>
                              </w:rPr>
                              <w:t>Expediente:</w:t>
                            </w:r>
                            <w:r w:rsidRPr="004A0A9C">
                              <w:rPr>
                                <w:rFonts w:ascii="Arial" w:hAnsi="Arial" w:cs="Arial"/>
                                <w:sz w:val="18"/>
                                <w:szCs w:val="18"/>
                              </w:rPr>
                              <w:t xml:space="preserve"> </w:t>
                            </w:r>
                            <w:r w:rsidR="00D32300" w:rsidRPr="004A0A9C">
                              <w:rPr>
                                <w:rFonts w:ascii="Arial" w:hAnsi="Arial" w:cs="Arial"/>
                                <w:sz w:val="18"/>
                                <w:szCs w:val="18"/>
                              </w:rPr>
                              <w:tab/>
                            </w:r>
                            <w:r w:rsidRPr="004A0A9C">
                              <w:rPr>
                                <w:rFonts w:ascii="Arial" w:hAnsi="Arial" w:cs="Arial"/>
                                <w:sz w:val="18"/>
                                <w:szCs w:val="18"/>
                              </w:rPr>
                              <w:t>Único</w:t>
                            </w:r>
                          </w:p>
                          <w:p w14:paraId="24C28F41" w14:textId="336157CD" w:rsidR="000626CE" w:rsidRPr="004A0A9C" w:rsidRDefault="000626CE" w:rsidP="00F52914">
                            <w:pPr>
                              <w:jc w:val="both"/>
                              <w:rPr>
                                <w:rFonts w:ascii="Arial" w:hAnsi="Arial" w:cs="Arial"/>
                                <w:b/>
                                <w:sz w:val="18"/>
                                <w:szCs w:val="18"/>
                              </w:rPr>
                            </w:pPr>
                            <w:r w:rsidRPr="004A0A9C">
                              <w:rPr>
                                <w:rFonts w:ascii="Arial" w:hAnsi="Arial" w:cs="Arial"/>
                                <w:b/>
                                <w:sz w:val="18"/>
                                <w:szCs w:val="18"/>
                              </w:rPr>
                              <w:t>Asunto:</w:t>
                            </w:r>
                            <w:r w:rsidRPr="004A0A9C">
                              <w:rPr>
                                <w:rFonts w:ascii="Arial" w:hAnsi="Arial" w:cs="Arial"/>
                                <w:sz w:val="18"/>
                                <w:szCs w:val="18"/>
                              </w:rPr>
                              <w:t xml:space="preserve"> </w:t>
                            </w:r>
                            <w:r w:rsidR="00B95F92" w:rsidRPr="004A0A9C">
                              <w:rPr>
                                <w:rFonts w:ascii="Arial" w:hAnsi="Arial" w:cs="Arial"/>
                                <w:sz w:val="18"/>
                                <w:szCs w:val="18"/>
                              </w:rPr>
                              <w:tab/>
                            </w:r>
                            <w:r w:rsidRPr="004A0A9C">
                              <w:rPr>
                                <w:rFonts w:ascii="Arial" w:hAnsi="Arial" w:cs="Arial"/>
                                <w:sz w:val="18"/>
                                <w:szCs w:val="18"/>
                              </w:rPr>
                              <w:t xml:space="preserve">Informe </w:t>
                            </w:r>
                            <w:r w:rsidR="00EC5EF8" w:rsidRPr="004A0A9C">
                              <w:rPr>
                                <w:rFonts w:ascii="Arial" w:hAnsi="Arial" w:cs="Arial"/>
                                <w:sz w:val="18"/>
                                <w:szCs w:val="18"/>
                              </w:rPr>
                              <w:t>trimestral</w:t>
                            </w:r>
                            <w:r w:rsidRPr="004A0A9C">
                              <w:rPr>
                                <w:rFonts w:ascii="Arial" w:hAnsi="Arial" w:cs="Arial"/>
                                <w:sz w:val="18"/>
                                <w:szCs w:val="18"/>
                              </w:rPr>
                              <w:t xml:space="preserve"> de actividades </w:t>
                            </w:r>
                            <w:r w:rsidR="00EC5EF8" w:rsidRPr="004A0A9C">
                              <w:rPr>
                                <w:rFonts w:ascii="Arial" w:hAnsi="Arial" w:cs="Arial"/>
                                <w:sz w:val="18"/>
                                <w:szCs w:val="18"/>
                              </w:rPr>
                              <w:t xml:space="preserve">enero – marzo </w:t>
                            </w:r>
                            <w:r w:rsidRPr="004A0A9C">
                              <w:rPr>
                                <w:rFonts w:ascii="Arial" w:hAnsi="Arial" w:cs="Arial"/>
                                <w:sz w:val="18"/>
                                <w:szCs w:val="18"/>
                              </w:rPr>
                              <w:t>20</w:t>
                            </w:r>
                            <w:r w:rsidR="0053760E" w:rsidRPr="004A0A9C">
                              <w:rPr>
                                <w:rFonts w:ascii="Arial" w:hAnsi="Arial" w:cs="Arial"/>
                                <w:sz w:val="18"/>
                                <w:szCs w:val="18"/>
                              </w:rPr>
                              <w:t>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3D0E66" id="_x0000_t202" coordsize="21600,21600" o:spt="202" path="m,l,21600r21600,l21600,xe">
                <v:stroke joinstyle="miter"/>
                <v:path gradientshapeok="t" o:connecttype="rect"/>
              </v:shapetype>
              <v:shape id="Cuadro de texto 7" o:spid="_x0000_s1026" type="#_x0000_t202" style="position:absolute;margin-left:304.45pt;margin-top:.65pt;width:155.25pt;height:79.5pt;z-index:251600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" stroked="f">
                <v:textbox>
                  <w:txbxContent>
                    <w:p w14:paraId="75AB0F8E" w14:textId="4D208879" w:rsidR="0053760E" w:rsidRPr="004A0A9C" w:rsidRDefault="0053760E" w:rsidP="00F52914">
                      <w:pPr>
                        <w:jc w:val="both"/>
                        <w:rPr>
                          <w:rFonts w:ascii="Arial" w:hAnsi="Arial" w:cs="Arial"/>
                          <w:b/>
                          <w:bCs/>
                          <w:sz w:val="18"/>
                          <w:szCs w:val="18"/>
                        </w:rPr>
                      </w:pPr>
                      <w:r w:rsidRPr="004A0A9C">
                        <w:rPr>
                          <w:rFonts w:ascii="Arial" w:hAnsi="Arial" w:cs="Arial"/>
                          <w:b/>
                          <w:bCs/>
                          <w:sz w:val="18"/>
                          <w:szCs w:val="18"/>
                        </w:rPr>
                        <w:t xml:space="preserve">Dirección de </w:t>
                      </w:r>
                      <w:r w:rsidR="00673966" w:rsidRPr="004A0A9C">
                        <w:rPr>
                          <w:rFonts w:ascii="Arial" w:hAnsi="Arial" w:cs="Arial"/>
                          <w:b/>
                          <w:bCs/>
                          <w:sz w:val="18"/>
                          <w:szCs w:val="18"/>
                        </w:rPr>
                        <w:t>S</w:t>
                      </w:r>
                      <w:r w:rsidRPr="004A0A9C">
                        <w:rPr>
                          <w:rFonts w:ascii="Arial" w:hAnsi="Arial" w:cs="Arial"/>
                          <w:b/>
                          <w:bCs/>
                          <w:sz w:val="18"/>
                          <w:szCs w:val="18"/>
                        </w:rPr>
                        <w:t xml:space="preserve">ervicios </w:t>
                      </w:r>
                      <w:r w:rsidR="00673966" w:rsidRPr="004A0A9C">
                        <w:rPr>
                          <w:rFonts w:ascii="Arial" w:hAnsi="Arial" w:cs="Arial"/>
                          <w:b/>
                          <w:bCs/>
                          <w:sz w:val="18"/>
                          <w:szCs w:val="18"/>
                        </w:rPr>
                        <w:t>E</w:t>
                      </w:r>
                      <w:r w:rsidRPr="004A0A9C">
                        <w:rPr>
                          <w:rFonts w:ascii="Arial" w:hAnsi="Arial" w:cs="Arial"/>
                          <w:b/>
                          <w:bCs/>
                          <w:sz w:val="18"/>
                          <w:szCs w:val="18"/>
                        </w:rPr>
                        <w:t>ficientes</w:t>
                      </w:r>
                    </w:p>
                    <w:p w14:paraId="5F162169" w14:textId="47456816" w:rsidR="000626CE" w:rsidRPr="004A0A9C" w:rsidRDefault="00CF3DC6" w:rsidP="00F52914">
                      <w:pPr>
                        <w:jc w:val="both"/>
                        <w:rPr>
                          <w:rFonts w:ascii="Arial" w:hAnsi="Arial" w:cs="Arial"/>
                          <w:sz w:val="18"/>
                          <w:szCs w:val="18"/>
                        </w:rPr>
                      </w:pPr>
                      <w:r w:rsidRPr="004A0A9C">
                        <w:rPr>
                          <w:rFonts w:ascii="Arial" w:hAnsi="Arial" w:cs="Arial"/>
                          <w:b/>
                          <w:bCs/>
                          <w:sz w:val="18"/>
                          <w:szCs w:val="18"/>
                        </w:rPr>
                        <w:t>Subdirección</w:t>
                      </w:r>
                      <w:r w:rsidR="00FD343F" w:rsidRPr="004A0A9C">
                        <w:rPr>
                          <w:rFonts w:ascii="Arial" w:hAnsi="Arial" w:cs="Arial"/>
                          <w:b/>
                          <w:bCs/>
                          <w:sz w:val="18"/>
                          <w:szCs w:val="18"/>
                        </w:rPr>
                        <w:t>:</w:t>
                      </w:r>
                      <w:r w:rsidR="00673966" w:rsidRPr="004A0A9C">
                        <w:rPr>
                          <w:rFonts w:ascii="Arial" w:hAnsi="Arial" w:cs="Arial"/>
                          <w:sz w:val="18"/>
                          <w:szCs w:val="18"/>
                        </w:rPr>
                        <w:tab/>
                      </w:r>
                      <w:r w:rsidRPr="004A0A9C">
                        <w:rPr>
                          <w:rFonts w:ascii="Arial" w:hAnsi="Arial" w:cs="Arial"/>
                          <w:sz w:val="18"/>
                          <w:szCs w:val="18"/>
                        </w:rPr>
                        <w:t>Puerto Limpio</w:t>
                      </w:r>
                    </w:p>
                    <w:p w14:paraId="201FA51B" w14:textId="4CB6EA9C" w:rsidR="000626CE" w:rsidRPr="004A0A9C" w:rsidRDefault="000626CE" w:rsidP="00F52914">
                      <w:pPr>
                        <w:pStyle w:val="Sinespaciado"/>
                        <w:jc w:val="both"/>
                        <w:rPr>
                          <w:rFonts w:ascii="Arial" w:hAnsi="Arial" w:cs="Arial"/>
                          <w:bCs/>
                          <w:sz w:val="18"/>
                          <w:szCs w:val="18"/>
                        </w:rPr>
                      </w:pPr>
                      <w:proofErr w:type="spellStart"/>
                      <w:r w:rsidRPr="004A0A9C">
                        <w:rPr>
                          <w:rFonts w:ascii="Arial" w:hAnsi="Arial" w:cs="Arial"/>
                          <w:b/>
                          <w:sz w:val="18"/>
                          <w:szCs w:val="18"/>
                        </w:rPr>
                        <w:t>N°</w:t>
                      </w:r>
                      <w:proofErr w:type="spellEnd"/>
                      <w:r w:rsidRPr="004A0A9C">
                        <w:rPr>
                          <w:rFonts w:ascii="Arial" w:hAnsi="Arial" w:cs="Arial"/>
                          <w:b/>
                          <w:sz w:val="18"/>
                          <w:szCs w:val="18"/>
                        </w:rPr>
                        <w:t xml:space="preserve"> </w:t>
                      </w:r>
                      <w:r w:rsidR="0044532C" w:rsidRPr="004A0A9C">
                        <w:rPr>
                          <w:rFonts w:ascii="Arial" w:hAnsi="Arial" w:cs="Arial"/>
                          <w:b/>
                          <w:sz w:val="18"/>
                          <w:szCs w:val="18"/>
                        </w:rPr>
                        <w:t>de Oficio:</w:t>
                      </w:r>
                      <w:r w:rsidR="0044532C" w:rsidRPr="004A0A9C">
                        <w:rPr>
                          <w:rFonts w:ascii="Arial" w:hAnsi="Arial" w:cs="Arial"/>
                          <w:b/>
                          <w:sz w:val="18"/>
                          <w:szCs w:val="18"/>
                        </w:rPr>
                        <w:tab/>
                      </w:r>
                      <w:r w:rsidR="00CF3DC6" w:rsidRPr="004A0A9C">
                        <w:rPr>
                          <w:rFonts w:ascii="Arial" w:hAnsi="Arial" w:cs="Arial"/>
                          <w:bCs/>
                          <w:sz w:val="18"/>
                          <w:szCs w:val="18"/>
                          <w:highlight w:val="yellow"/>
                        </w:rPr>
                        <w:t>SPL</w:t>
                      </w:r>
                      <w:r w:rsidRPr="004A0A9C">
                        <w:rPr>
                          <w:rFonts w:ascii="Arial" w:hAnsi="Arial" w:cs="Arial"/>
                          <w:bCs/>
                          <w:sz w:val="18"/>
                          <w:szCs w:val="18"/>
                          <w:highlight w:val="yellow"/>
                        </w:rPr>
                        <w:t>/</w:t>
                      </w:r>
                      <w:r w:rsidR="009A2102" w:rsidRPr="004A0A9C">
                        <w:rPr>
                          <w:rFonts w:ascii="Arial" w:hAnsi="Arial" w:cs="Arial"/>
                          <w:bCs/>
                          <w:sz w:val="18"/>
                          <w:szCs w:val="18"/>
                          <w:highlight w:val="yellow"/>
                        </w:rPr>
                        <w:t>0</w:t>
                      </w:r>
                      <w:r w:rsidR="00CF3DC6" w:rsidRPr="004A0A9C">
                        <w:rPr>
                          <w:rFonts w:ascii="Arial" w:hAnsi="Arial" w:cs="Arial"/>
                          <w:bCs/>
                          <w:sz w:val="18"/>
                          <w:szCs w:val="18"/>
                          <w:highlight w:val="yellow"/>
                        </w:rPr>
                        <w:t>00</w:t>
                      </w:r>
                      <w:r w:rsidR="00EC5EF8" w:rsidRPr="004A0A9C">
                        <w:rPr>
                          <w:rFonts w:ascii="Arial" w:hAnsi="Arial" w:cs="Arial"/>
                          <w:bCs/>
                          <w:sz w:val="18"/>
                          <w:szCs w:val="18"/>
                          <w:highlight w:val="yellow"/>
                        </w:rPr>
                        <w:t>/</w:t>
                      </w:r>
                      <w:r w:rsidRPr="004A0A9C">
                        <w:rPr>
                          <w:rFonts w:ascii="Arial" w:hAnsi="Arial" w:cs="Arial"/>
                          <w:bCs/>
                          <w:sz w:val="18"/>
                          <w:szCs w:val="18"/>
                          <w:highlight w:val="yellow"/>
                        </w:rPr>
                        <w:t>2025</w:t>
                      </w:r>
                    </w:p>
                    <w:p w14:paraId="012C8A4E" w14:textId="11774841" w:rsidR="000626CE" w:rsidRPr="004A0A9C" w:rsidRDefault="000626CE" w:rsidP="00F52914">
                      <w:pPr>
                        <w:pStyle w:val="Sinespaciado"/>
                        <w:jc w:val="both"/>
                        <w:rPr>
                          <w:rFonts w:ascii="Arial" w:hAnsi="Arial" w:cs="Arial"/>
                          <w:sz w:val="18"/>
                          <w:szCs w:val="18"/>
                        </w:rPr>
                      </w:pPr>
                      <w:r w:rsidRPr="004A0A9C">
                        <w:rPr>
                          <w:rFonts w:ascii="Arial" w:hAnsi="Arial" w:cs="Arial"/>
                          <w:b/>
                          <w:sz w:val="18"/>
                          <w:szCs w:val="18"/>
                        </w:rPr>
                        <w:t>Expediente:</w:t>
                      </w:r>
                      <w:r w:rsidRPr="004A0A9C">
                        <w:rPr>
                          <w:rFonts w:ascii="Arial" w:hAnsi="Arial" w:cs="Arial"/>
                          <w:sz w:val="18"/>
                          <w:szCs w:val="18"/>
                        </w:rPr>
                        <w:t xml:space="preserve"> </w:t>
                      </w:r>
                      <w:r w:rsidR="00D32300" w:rsidRPr="004A0A9C">
                        <w:rPr>
                          <w:rFonts w:ascii="Arial" w:hAnsi="Arial" w:cs="Arial"/>
                          <w:sz w:val="18"/>
                          <w:szCs w:val="18"/>
                        </w:rPr>
                        <w:tab/>
                      </w:r>
                      <w:r w:rsidRPr="004A0A9C">
                        <w:rPr>
                          <w:rFonts w:ascii="Arial" w:hAnsi="Arial" w:cs="Arial"/>
                          <w:sz w:val="18"/>
                          <w:szCs w:val="18"/>
                        </w:rPr>
                        <w:t>Único</w:t>
                      </w:r>
                    </w:p>
                    <w:p w14:paraId="24C28F41" w14:textId="336157CD" w:rsidR="000626CE" w:rsidRPr="004A0A9C" w:rsidRDefault="000626CE" w:rsidP="00F52914">
                      <w:pPr>
                        <w:jc w:val="both"/>
                        <w:rPr>
                          <w:rFonts w:ascii="Arial" w:hAnsi="Arial" w:cs="Arial"/>
                          <w:b/>
                          <w:sz w:val="18"/>
                          <w:szCs w:val="18"/>
                        </w:rPr>
                      </w:pPr>
                      <w:r w:rsidRPr="004A0A9C">
                        <w:rPr>
                          <w:rFonts w:ascii="Arial" w:hAnsi="Arial" w:cs="Arial"/>
                          <w:b/>
                          <w:sz w:val="18"/>
                          <w:szCs w:val="18"/>
                        </w:rPr>
                        <w:t>Asunto:</w:t>
                      </w:r>
                      <w:r w:rsidRPr="004A0A9C">
                        <w:rPr>
                          <w:rFonts w:ascii="Arial" w:hAnsi="Arial" w:cs="Arial"/>
                          <w:sz w:val="18"/>
                          <w:szCs w:val="18"/>
                        </w:rPr>
                        <w:t xml:space="preserve"> </w:t>
                      </w:r>
                      <w:r w:rsidR="00B95F92" w:rsidRPr="004A0A9C">
                        <w:rPr>
                          <w:rFonts w:ascii="Arial" w:hAnsi="Arial" w:cs="Arial"/>
                          <w:sz w:val="18"/>
                          <w:szCs w:val="18"/>
                        </w:rPr>
                        <w:tab/>
                      </w:r>
                      <w:r w:rsidRPr="004A0A9C">
                        <w:rPr>
                          <w:rFonts w:ascii="Arial" w:hAnsi="Arial" w:cs="Arial"/>
                          <w:sz w:val="18"/>
                          <w:szCs w:val="18"/>
                        </w:rPr>
                        <w:t xml:space="preserve">Informe </w:t>
                      </w:r>
                      <w:r w:rsidR="00EC5EF8" w:rsidRPr="004A0A9C">
                        <w:rPr>
                          <w:rFonts w:ascii="Arial" w:hAnsi="Arial" w:cs="Arial"/>
                          <w:sz w:val="18"/>
                          <w:szCs w:val="18"/>
                        </w:rPr>
                        <w:t>trimestral</w:t>
                      </w:r>
                      <w:r w:rsidRPr="004A0A9C">
                        <w:rPr>
                          <w:rFonts w:ascii="Arial" w:hAnsi="Arial" w:cs="Arial"/>
                          <w:sz w:val="18"/>
                          <w:szCs w:val="18"/>
                        </w:rPr>
                        <w:t xml:space="preserve"> de actividades </w:t>
                      </w:r>
                      <w:r w:rsidR="00EC5EF8" w:rsidRPr="004A0A9C">
                        <w:rPr>
                          <w:rFonts w:ascii="Arial" w:hAnsi="Arial" w:cs="Arial"/>
                          <w:sz w:val="18"/>
                          <w:szCs w:val="18"/>
                        </w:rPr>
                        <w:t xml:space="preserve">enero – marzo </w:t>
                      </w:r>
                      <w:r w:rsidRPr="004A0A9C">
                        <w:rPr>
                          <w:rFonts w:ascii="Arial" w:hAnsi="Arial" w:cs="Arial"/>
                          <w:sz w:val="18"/>
                          <w:szCs w:val="18"/>
                        </w:rPr>
                        <w:t>20</w:t>
                      </w:r>
                      <w:r w:rsidR="0053760E" w:rsidRPr="004A0A9C">
                        <w:rPr>
                          <w:rFonts w:ascii="Arial" w:hAnsi="Arial" w:cs="Arial"/>
                          <w:sz w:val="18"/>
                          <w:szCs w:val="18"/>
                        </w:rPr>
                        <w:t>25</w:t>
                      </w:r>
                    </w:p>
                  </w:txbxContent>
                </v:textbox>
                <w10:wrap type="square" anchorx="margin"/>
              </v:shape>
            </w:pict>
          </mc:Fallback>
        </mc:AlternateContent>
      </w:r>
    </w:p>
    <w:p w14:paraId="2F53A6A4" w14:textId="75B21290" w:rsidR="000626CE" w:rsidRPr="004A0A9C" w:rsidRDefault="009502EF" w:rsidP="000626CE">
      <w:pPr>
        <w:suppressAutoHyphens/>
        <w:jc w:val="both"/>
        <w:rPr>
          <w:rFonts w:ascii="Arial" w:eastAsia="Calibri" w:hAnsi="Arial" w:cs="Arial"/>
          <w:sz w:val="20"/>
          <w:szCs w:val="20"/>
          <w:lang w:eastAsia="ar-SA"/>
        </w:rPr>
      </w:pPr>
      <w:r w:rsidRPr="004A0A9C">
        <w:rPr>
          <w:rFonts w:ascii="Arial" w:eastAsia="Calibri" w:hAnsi="Arial" w:cs="Arial"/>
          <w:sz w:val="20"/>
          <w:szCs w:val="20"/>
          <w:lang w:eastAsia="ar-SA"/>
        </w:rPr>
        <w:t xml:space="preserve">                                                                                                                                        </w:t>
      </w:r>
    </w:p>
    <w:p w14:paraId="25ED6297" w14:textId="5A099F4B" w:rsidR="009502EF" w:rsidRPr="004A0A9C" w:rsidRDefault="009502EF" w:rsidP="009502EF">
      <w:pPr>
        <w:suppressAutoHyphens/>
        <w:jc w:val="both"/>
        <w:rPr>
          <w:rFonts w:ascii="Arial" w:eastAsia="Calibri" w:hAnsi="Arial" w:cs="Arial"/>
          <w:sz w:val="20"/>
          <w:szCs w:val="20"/>
          <w:lang w:eastAsia="ar-SA"/>
        </w:rPr>
      </w:pPr>
    </w:p>
    <w:p w14:paraId="5BF263C7" w14:textId="5C87D34C" w:rsidR="009502EF" w:rsidRPr="004A0A9C" w:rsidRDefault="009502EF" w:rsidP="00A22533">
      <w:pPr>
        <w:rPr>
          <w:rFonts w:ascii="Arial" w:hAnsi="Arial" w:cs="Arial"/>
          <w:sz w:val="20"/>
          <w:szCs w:val="20"/>
        </w:rPr>
      </w:pPr>
      <w:r w:rsidRPr="004A0A9C">
        <w:rPr>
          <w:rFonts w:ascii="Arial" w:hAnsi="Arial" w:cs="Arial"/>
          <w:sz w:val="20"/>
          <w:szCs w:val="20"/>
        </w:rPr>
        <w:t xml:space="preserve">                </w:t>
      </w:r>
    </w:p>
    <w:p w14:paraId="52B487AD" w14:textId="77777777" w:rsidR="009502EF" w:rsidRPr="004A0A9C" w:rsidRDefault="009502EF" w:rsidP="00A22533">
      <w:pPr>
        <w:rPr>
          <w:rFonts w:ascii="Arial" w:hAnsi="Arial" w:cs="Arial"/>
          <w:sz w:val="20"/>
          <w:szCs w:val="20"/>
        </w:rPr>
      </w:pPr>
    </w:p>
    <w:p w14:paraId="29AE22C0" w14:textId="77777777" w:rsidR="009502EF" w:rsidRPr="004A0A9C" w:rsidRDefault="009502EF" w:rsidP="00A22533">
      <w:pPr>
        <w:rPr>
          <w:rFonts w:ascii="Arial" w:hAnsi="Arial" w:cs="Arial"/>
          <w:sz w:val="20"/>
          <w:szCs w:val="20"/>
        </w:rPr>
      </w:pPr>
    </w:p>
    <w:p w14:paraId="25539354" w14:textId="1247B14B" w:rsidR="009502EF" w:rsidRPr="004A0A9C" w:rsidRDefault="009502EF" w:rsidP="00137CA2">
      <w:pPr>
        <w:jc w:val="both"/>
        <w:rPr>
          <w:rFonts w:ascii="Arial" w:hAnsi="Arial" w:cs="Arial"/>
          <w:sz w:val="20"/>
          <w:szCs w:val="20"/>
        </w:rPr>
      </w:pPr>
    </w:p>
    <w:p w14:paraId="0D9380F8" w14:textId="77777777" w:rsidR="00126437" w:rsidRPr="004A0A9C" w:rsidRDefault="00126437" w:rsidP="000626CE">
      <w:pPr>
        <w:pStyle w:val="Sinespaciado1"/>
        <w:tabs>
          <w:tab w:val="left" w:pos="0"/>
        </w:tabs>
        <w:spacing w:line="240" w:lineRule="atLeast"/>
        <w:contextualSpacing/>
        <w:rPr>
          <w:rFonts w:ascii="Arial" w:eastAsia="Dotum" w:hAnsi="Arial" w:cs="Arial"/>
          <w:b/>
          <w:sz w:val="20"/>
          <w:szCs w:val="20"/>
        </w:rPr>
      </w:pPr>
    </w:p>
    <w:p w14:paraId="56CE37A3" w14:textId="681BCCFA" w:rsidR="005A1573" w:rsidRPr="004A0A9C" w:rsidRDefault="00DE5B8F" w:rsidP="000626CE">
      <w:pPr>
        <w:pStyle w:val="Sinespaciado1"/>
        <w:tabs>
          <w:tab w:val="left" w:pos="0"/>
        </w:tabs>
        <w:spacing w:line="240" w:lineRule="atLeast"/>
        <w:contextualSpacing/>
        <w:rPr>
          <w:rFonts w:ascii="Arial" w:eastAsia="Dotum" w:hAnsi="Arial" w:cs="Arial"/>
          <w:b/>
          <w:sz w:val="20"/>
          <w:szCs w:val="20"/>
        </w:rPr>
      </w:pPr>
      <w:r w:rsidRPr="004A0A9C">
        <w:rPr>
          <w:rFonts w:ascii="Arial" w:eastAsia="Dotum" w:hAnsi="Arial" w:cs="Arial"/>
          <w:b/>
          <w:sz w:val="20"/>
          <w:szCs w:val="20"/>
        </w:rPr>
        <w:t xml:space="preserve">DIRECCIÓN DE INNOVACIÓN Y </w:t>
      </w:r>
    </w:p>
    <w:p w14:paraId="215D3767" w14:textId="7F576518" w:rsidR="00DE5B8F" w:rsidRPr="004A0A9C" w:rsidRDefault="00DE5B8F" w:rsidP="000626CE">
      <w:pPr>
        <w:pStyle w:val="Sinespaciado1"/>
        <w:tabs>
          <w:tab w:val="left" w:pos="0"/>
        </w:tabs>
        <w:spacing w:line="240" w:lineRule="atLeast"/>
        <w:contextualSpacing/>
        <w:rPr>
          <w:rFonts w:ascii="Arial" w:eastAsia="Dotum" w:hAnsi="Arial" w:cs="Arial"/>
          <w:b/>
          <w:sz w:val="20"/>
          <w:szCs w:val="20"/>
        </w:rPr>
      </w:pPr>
      <w:r w:rsidRPr="004A0A9C">
        <w:rPr>
          <w:rFonts w:ascii="Arial" w:eastAsia="Dotum" w:hAnsi="Arial" w:cs="Arial"/>
          <w:b/>
          <w:sz w:val="20"/>
          <w:szCs w:val="20"/>
        </w:rPr>
        <w:t xml:space="preserve">DESARROLLO INSTITUCIONAL </w:t>
      </w:r>
    </w:p>
    <w:p w14:paraId="4BEC9AAE" w14:textId="356FE97D" w:rsidR="000626CE" w:rsidRPr="004A0A9C" w:rsidRDefault="000626CE" w:rsidP="000626CE">
      <w:pPr>
        <w:pStyle w:val="Sinespaciado1"/>
        <w:tabs>
          <w:tab w:val="left" w:pos="0"/>
        </w:tabs>
        <w:spacing w:line="240" w:lineRule="atLeast"/>
        <w:contextualSpacing/>
        <w:rPr>
          <w:rFonts w:ascii="Arial" w:eastAsia="Dotum" w:hAnsi="Arial" w:cs="Arial"/>
          <w:b/>
          <w:sz w:val="20"/>
          <w:szCs w:val="20"/>
        </w:rPr>
      </w:pPr>
      <w:r w:rsidRPr="004A0A9C">
        <w:rPr>
          <w:rFonts w:ascii="Arial" w:eastAsia="Dotum" w:hAnsi="Arial" w:cs="Arial"/>
          <w:b/>
          <w:sz w:val="20"/>
          <w:szCs w:val="20"/>
        </w:rPr>
        <w:t>PRESENTE</w:t>
      </w:r>
      <w:r w:rsidR="008E5F98" w:rsidRPr="004A0A9C">
        <w:rPr>
          <w:rFonts w:ascii="Arial" w:eastAsia="Dotum" w:hAnsi="Arial" w:cs="Arial"/>
          <w:b/>
          <w:sz w:val="20"/>
          <w:szCs w:val="20"/>
        </w:rPr>
        <w:t>:</w:t>
      </w:r>
    </w:p>
    <w:p w14:paraId="4EF6F1EE" w14:textId="77777777" w:rsidR="000626CE" w:rsidRPr="004A0A9C" w:rsidRDefault="000626CE" w:rsidP="000626CE">
      <w:pPr>
        <w:pStyle w:val="Sinespaciado1"/>
        <w:tabs>
          <w:tab w:val="left" w:pos="0"/>
        </w:tabs>
        <w:spacing w:line="240" w:lineRule="atLeast"/>
        <w:contextualSpacing/>
        <w:rPr>
          <w:rFonts w:ascii="Arial" w:eastAsia="Dotum" w:hAnsi="Arial" w:cs="Arial"/>
          <w:b/>
          <w:sz w:val="20"/>
          <w:szCs w:val="20"/>
        </w:rPr>
      </w:pPr>
    </w:p>
    <w:p w14:paraId="72AC26CD" w14:textId="77777777" w:rsidR="000626CE" w:rsidRPr="004A0A9C" w:rsidRDefault="000626CE" w:rsidP="004714DA">
      <w:pPr>
        <w:pStyle w:val="Sinespaciado1"/>
        <w:tabs>
          <w:tab w:val="left" w:pos="0"/>
        </w:tabs>
        <w:spacing w:line="240" w:lineRule="atLeast"/>
        <w:contextualSpacing/>
        <w:jc w:val="both"/>
        <w:rPr>
          <w:rFonts w:ascii="Arial" w:eastAsia="Dotum" w:hAnsi="Arial" w:cs="Arial"/>
          <w:b/>
          <w:sz w:val="20"/>
          <w:szCs w:val="20"/>
        </w:rPr>
      </w:pPr>
    </w:p>
    <w:p w14:paraId="45DD7B8F" w14:textId="72A9B37A" w:rsidR="000626CE" w:rsidRPr="004A0A9C" w:rsidRDefault="000626CE" w:rsidP="004714DA">
      <w:pPr>
        <w:pStyle w:val="Sinespaciado1"/>
        <w:tabs>
          <w:tab w:val="left" w:pos="0"/>
        </w:tabs>
        <w:spacing w:line="240" w:lineRule="atLeast"/>
        <w:contextualSpacing/>
        <w:jc w:val="both"/>
        <w:rPr>
          <w:rFonts w:ascii="Arial" w:eastAsia="Dotum" w:hAnsi="Arial" w:cs="Arial"/>
          <w:bCs/>
          <w:sz w:val="20"/>
          <w:szCs w:val="20"/>
        </w:rPr>
      </w:pPr>
      <w:r w:rsidRPr="004A0A9C">
        <w:rPr>
          <w:rFonts w:ascii="Arial" w:eastAsia="Dotum" w:hAnsi="Arial" w:cs="Arial"/>
          <w:bCs/>
          <w:sz w:val="20"/>
          <w:szCs w:val="20"/>
        </w:rPr>
        <w:t>Por medio del presente reciba un cordial saludo, y a su vez aprovecho para hacer entrega del informe</w:t>
      </w:r>
      <w:r w:rsidR="00156F37" w:rsidRPr="004A0A9C">
        <w:rPr>
          <w:rFonts w:ascii="Arial" w:eastAsia="Dotum" w:hAnsi="Arial" w:cs="Arial"/>
          <w:bCs/>
          <w:sz w:val="20"/>
          <w:szCs w:val="20"/>
        </w:rPr>
        <w:t xml:space="preserve"> </w:t>
      </w:r>
      <w:r w:rsidR="005116C2" w:rsidRPr="004A0A9C">
        <w:rPr>
          <w:rFonts w:ascii="Arial" w:eastAsia="Dotum" w:hAnsi="Arial" w:cs="Arial"/>
          <w:bCs/>
          <w:sz w:val="20"/>
          <w:szCs w:val="20"/>
        </w:rPr>
        <w:t>trimestral</w:t>
      </w:r>
      <w:r w:rsidRPr="004A0A9C">
        <w:rPr>
          <w:rFonts w:ascii="Arial" w:eastAsia="Dotum" w:hAnsi="Arial" w:cs="Arial"/>
          <w:bCs/>
          <w:sz w:val="20"/>
          <w:szCs w:val="20"/>
        </w:rPr>
        <w:t xml:space="preserve"> </w:t>
      </w:r>
      <w:r w:rsidR="00190400" w:rsidRPr="004A0A9C">
        <w:rPr>
          <w:rFonts w:ascii="Arial" w:eastAsia="Dotum" w:hAnsi="Arial" w:cs="Arial"/>
          <w:bCs/>
          <w:sz w:val="20"/>
          <w:szCs w:val="20"/>
        </w:rPr>
        <w:t xml:space="preserve">de enero a marzo </w:t>
      </w:r>
      <w:r w:rsidRPr="004A0A9C">
        <w:rPr>
          <w:rFonts w:ascii="Arial" w:eastAsia="Dotum" w:hAnsi="Arial" w:cs="Arial"/>
          <w:bCs/>
          <w:sz w:val="20"/>
          <w:szCs w:val="20"/>
        </w:rPr>
        <w:t xml:space="preserve">de </w:t>
      </w:r>
      <w:r w:rsidR="00190400" w:rsidRPr="004A0A9C">
        <w:rPr>
          <w:rFonts w:ascii="Arial" w:eastAsia="Dotum" w:hAnsi="Arial" w:cs="Arial"/>
          <w:bCs/>
          <w:sz w:val="20"/>
          <w:szCs w:val="20"/>
        </w:rPr>
        <w:t xml:space="preserve">las </w:t>
      </w:r>
      <w:r w:rsidRPr="004A0A9C">
        <w:rPr>
          <w:rFonts w:ascii="Arial" w:eastAsia="Dotum" w:hAnsi="Arial" w:cs="Arial"/>
          <w:bCs/>
          <w:sz w:val="20"/>
          <w:szCs w:val="20"/>
        </w:rPr>
        <w:t xml:space="preserve">actividades </w:t>
      </w:r>
      <w:r w:rsidR="00190400" w:rsidRPr="004A0A9C">
        <w:rPr>
          <w:rFonts w:ascii="Arial" w:eastAsia="Dotum" w:hAnsi="Arial" w:cs="Arial"/>
          <w:bCs/>
          <w:sz w:val="20"/>
          <w:szCs w:val="20"/>
        </w:rPr>
        <w:t xml:space="preserve">generadas </w:t>
      </w:r>
      <w:r w:rsidR="0029072D" w:rsidRPr="004A0A9C">
        <w:rPr>
          <w:rFonts w:ascii="Arial" w:eastAsia="Dotum" w:hAnsi="Arial" w:cs="Arial"/>
          <w:bCs/>
          <w:sz w:val="20"/>
          <w:szCs w:val="20"/>
        </w:rPr>
        <w:t xml:space="preserve">en </w:t>
      </w:r>
      <w:r w:rsidRPr="004A0A9C">
        <w:rPr>
          <w:rFonts w:ascii="Arial" w:eastAsia="Dotum" w:hAnsi="Arial" w:cs="Arial"/>
          <w:bCs/>
          <w:sz w:val="20"/>
          <w:szCs w:val="20"/>
        </w:rPr>
        <w:t>202</w:t>
      </w:r>
      <w:r w:rsidR="00156F37" w:rsidRPr="004A0A9C">
        <w:rPr>
          <w:rFonts w:ascii="Arial" w:eastAsia="Dotum" w:hAnsi="Arial" w:cs="Arial"/>
          <w:bCs/>
          <w:sz w:val="20"/>
          <w:szCs w:val="20"/>
        </w:rPr>
        <w:t>5</w:t>
      </w:r>
      <w:r w:rsidR="0029072D" w:rsidRPr="004A0A9C">
        <w:rPr>
          <w:rFonts w:ascii="Arial" w:eastAsia="Dotum" w:hAnsi="Arial" w:cs="Arial"/>
          <w:bCs/>
          <w:sz w:val="20"/>
          <w:szCs w:val="20"/>
        </w:rPr>
        <w:t xml:space="preserve"> por parte de la Subdirección de </w:t>
      </w:r>
      <w:r w:rsidR="0094376C" w:rsidRPr="004A0A9C">
        <w:rPr>
          <w:rFonts w:ascii="Arial" w:eastAsia="Dotum" w:hAnsi="Arial" w:cs="Arial"/>
          <w:bCs/>
          <w:sz w:val="20"/>
          <w:szCs w:val="20"/>
        </w:rPr>
        <w:t>Puerto Limpio</w:t>
      </w:r>
      <w:r w:rsidR="00CF3DC6" w:rsidRPr="004A0A9C">
        <w:rPr>
          <w:rFonts w:ascii="Arial" w:eastAsia="Dotum" w:hAnsi="Arial" w:cs="Arial"/>
          <w:bCs/>
          <w:sz w:val="20"/>
          <w:szCs w:val="20"/>
        </w:rPr>
        <w:t>.</w:t>
      </w:r>
    </w:p>
    <w:p w14:paraId="344EC464" w14:textId="77777777" w:rsidR="0045458C" w:rsidRPr="004A0A9C" w:rsidRDefault="0045458C" w:rsidP="004714DA">
      <w:pPr>
        <w:jc w:val="both"/>
        <w:rPr>
          <w:rFonts w:ascii="Arial" w:hAnsi="Arial" w:cs="Arial"/>
          <w:sz w:val="20"/>
          <w:szCs w:val="20"/>
        </w:rPr>
      </w:pPr>
      <w:r w:rsidRPr="004A0A9C">
        <w:rPr>
          <w:rFonts w:ascii="Arial" w:hAnsi="Arial" w:cs="Arial"/>
          <w:sz w:val="20"/>
          <w:szCs w:val="20"/>
        </w:rPr>
        <w:t>L</w:t>
      </w:r>
      <w:r w:rsidR="00E20430" w:rsidRPr="004A0A9C">
        <w:rPr>
          <w:rFonts w:ascii="Arial" w:hAnsi="Arial" w:cs="Arial"/>
          <w:sz w:val="20"/>
          <w:szCs w:val="20"/>
        </w:rPr>
        <w:t xml:space="preserve">a </w:t>
      </w:r>
      <w:r w:rsidR="004714DA" w:rsidRPr="004A0A9C">
        <w:rPr>
          <w:rFonts w:ascii="Arial" w:hAnsi="Arial" w:cs="Arial"/>
          <w:sz w:val="20"/>
          <w:szCs w:val="20"/>
        </w:rPr>
        <w:t xml:space="preserve">Subdirección de Puerto Limpio, tiene como propósito principal mantener un entorno limpio y ordenado en el municipio, promoviendo prácticas sostenibles en la gestión y disposición de residuos, fomentando una cultura de limpieza y promoviendo la educación ambiental y de la higiene entre la ciudadanía. </w:t>
      </w:r>
    </w:p>
    <w:p w14:paraId="06FF0DA5" w14:textId="77777777" w:rsidR="0045458C" w:rsidRPr="004A0A9C" w:rsidRDefault="0045458C" w:rsidP="004714DA">
      <w:pPr>
        <w:jc w:val="both"/>
        <w:rPr>
          <w:rFonts w:ascii="Arial" w:hAnsi="Arial" w:cs="Arial"/>
          <w:sz w:val="20"/>
          <w:szCs w:val="20"/>
        </w:rPr>
      </w:pPr>
    </w:p>
    <w:p w14:paraId="7CB9FBAD" w14:textId="4D0A28D9" w:rsidR="004714DA" w:rsidRPr="004A0A9C" w:rsidRDefault="000E19D7" w:rsidP="004714DA">
      <w:pPr>
        <w:jc w:val="both"/>
        <w:rPr>
          <w:rFonts w:ascii="Arial" w:hAnsi="Arial" w:cs="Arial"/>
          <w:sz w:val="20"/>
          <w:szCs w:val="20"/>
        </w:rPr>
      </w:pPr>
      <w:r w:rsidRPr="004A0A9C">
        <w:rPr>
          <w:rFonts w:ascii="Arial" w:hAnsi="Arial" w:cs="Arial"/>
          <w:sz w:val="20"/>
          <w:szCs w:val="20"/>
        </w:rPr>
        <w:t>Ésta c</w:t>
      </w:r>
      <w:r w:rsidR="004714DA" w:rsidRPr="004A0A9C">
        <w:rPr>
          <w:rFonts w:ascii="Arial" w:hAnsi="Arial" w:cs="Arial"/>
          <w:sz w:val="20"/>
          <w:szCs w:val="20"/>
        </w:rPr>
        <w:t>oordina la recolección, transportación y disposición adecuada de los residuos que se produzcan en la ciudad, asegurando que estos procesos se realicen de manera eficiente y en cumplimiento con las normativas ambientales. Además, supervisa la operación del relleno sanitario, garantizando su manejo técnico y minimizando su impacto ambiental. Para cumplir con estas obligaciones y con las demás dispuestas en la legislación y reglamentación aplicable, la Subdirección adscrib</w:t>
      </w:r>
      <w:r w:rsidR="009255E0" w:rsidRPr="004A0A9C">
        <w:rPr>
          <w:rFonts w:ascii="Arial" w:hAnsi="Arial" w:cs="Arial"/>
          <w:sz w:val="20"/>
          <w:szCs w:val="20"/>
        </w:rPr>
        <w:t>e</w:t>
      </w:r>
      <w:r w:rsidR="004714DA" w:rsidRPr="004A0A9C">
        <w:rPr>
          <w:rFonts w:ascii="Arial" w:hAnsi="Arial" w:cs="Arial"/>
          <w:sz w:val="20"/>
          <w:szCs w:val="20"/>
        </w:rPr>
        <w:t xml:space="preserve">, coordina, </w:t>
      </w:r>
      <w:r w:rsidR="009255E0" w:rsidRPr="004A0A9C">
        <w:rPr>
          <w:rFonts w:ascii="Arial" w:hAnsi="Arial" w:cs="Arial"/>
          <w:sz w:val="20"/>
          <w:szCs w:val="20"/>
        </w:rPr>
        <w:t>instruye</w:t>
      </w:r>
      <w:r w:rsidR="004714DA" w:rsidRPr="004A0A9C">
        <w:rPr>
          <w:rFonts w:ascii="Arial" w:hAnsi="Arial" w:cs="Arial"/>
          <w:sz w:val="20"/>
          <w:szCs w:val="20"/>
        </w:rPr>
        <w:t xml:space="preserve"> y </w:t>
      </w:r>
      <w:r w:rsidR="009255E0" w:rsidRPr="004A0A9C">
        <w:rPr>
          <w:rFonts w:ascii="Arial" w:hAnsi="Arial" w:cs="Arial"/>
          <w:sz w:val="20"/>
          <w:szCs w:val="20"/>
        </w:rPr>
        <w:t xml:space="preserve">faculta </w:t>
      </w:r>
      <w:r w:rsidR="004714DA" w:rsidRPr="004A0A9C">
        <w:rPr>
          <w:rFonts w:ascii="Arial" w:hAnsi="Arial" w:cs="Arial"/>
          <w:sz w:val="20"/>
          <w:szCs w:val="20"/>
        </w:rPr>
        <w:t>a las siguientes dependencias:</w:t>
      </w:r>
    </w:p>
    <w:p w14:paraId="6A0D2CC2" w14:textId="77777777" w:rsidR="006E6084" w:rsidRPr="004A0A9C" w:rsidRDefault="006E6084" w:rsidP="004714DA">
      <w:pPr>
        <w:jc w:val="both"/>
        <w:rPr>
          <w:rFonts w:ascii="Arial" w:hAnsi="Arial" w:cs="Arial"/>
          <w:sz w:val="20"/>
          <w:szCs w:val="20"/>
        </w:rPr>
      </w:pPr>
    </w:p>
    <w:p w14:paraId="4034685C" w14:textId="33875679" w:rsidR="004714DA" w:rsidRPr="004A0A9C" w:rsidRDefault="004714DA" w:rsidP="006E6084">
      <w:pPr>
        <w:pStyle w:val="Prrafodelista"/>
        <w:numPr>
          <w:ilvl w:val="0"/>
          <w:numId w:val="6"/>
        </w:numPr>
        <w:jc w:val="both"/>
        <w:rPr>
          <w:rFonts w:ascii="Arial" w:hAnsi="Arial" w:cs="Arial"/>
          <w:sz w:val="20"/>
          <w:szCs w:val="20"/>
        </w:rPr>
      </w:pPr>
      <w:r w:rsidRPr="004A0A9C">
        <w:rPr>
          <w:rFonts w:ascii="Arial" w:hAnsi="Arial" w:cs="Arial"/>
          <w:sz w:val="20"/>
          <w:szCs w:val="20"/>
        </w:rPr>
        <w:t xml:space="preserve">Jefatura de Aseo Público y Gestión Integral de Residuos, y </w:t>
      </w:r>
    </w:p>
    <w:p w14:paraId="3582FB27" w14:textId="4D8CF45C" w:rsidR="00A6639E" w:rsidRPr="004A0A9C" w:rsidRDefault="004714DA" w:rsidP="006E6084">
      <w:pPr>
        <w:pStyle w:val="Prrafodelista"/>
        <w:numPr>
          <w:ilvl w:val="0"/>
          <w:numId w:val="6"/>
        </w:numPr>
        <w:jc w:val="both"/>
        <w:rPr>
          <w:rFonts w:ascii="Arial" w:hAnsi="Arial" w:cs="Arial"/>
          <w:sz w:val="20"/>
          <w:szCs w:val="20"/>
        </w:rPr>
      </w:pPr>
      <w:r w:rsidRPr="004A0A9C">
        <w:rPr>
          <w:rFonts w:ascii="Arial" w:hAnsi="Arial" w:cs="Arial"/>
          <w:sz w:val="20"/>
          <w:szCs w:val="20"/>
        </w:rPr>
        <w:t>Jefatura de Relleno Sanitario.</w:t>
      </w:r>
    </w:p>
    <w:p w14:paraId="70CD1A30" w14:textId="77777777" w:rsidR="00126437" w:rsidRPr="004A0A9C" w:rsidRDefault="00126437" w:rsidP="00A22533">
      <w:pPr>
        <w:rPr>
          <w:rFonts w:ascii="Arial" w:hAnsi="Arial" w:cs="Arial"/>
          <w:sz w:val="20"/>
          <w:szCs w:val="20"/>
        </w:rPr>
      </w:pPr>
    </w:p>
    <w:p w14:paraId="25A931D6" w14:textId="6E9E06C0" w:rsidR="00A23B7A" w:rsidRPr="004A0A9C" w:rsidRDefault="006E6084" w:rsidP="006E6084">
      <w:pPr>
        <w:autoSpaceDE w:val="0"/>
        <w:autoSpaceDN w:val="0"/>
        <w:adjustRightInd w:val="0"/>
        <w:jc w:val="both"/>
        <w:rPr>
          <w:rFonts w:ascii="Arial" w:hAnsi="Arial" w:cs="Arial"/>
          <w:sz w:val="20"/>
          <w:szCs w:val="20"/>
        </w:rPr>
      </w:pPr>
      <w:r w:rsidRPr="004A0A9C">
        <w:rPr>
          <w:rFonts w:ascii="Arial" w:hAnsi="Arial" w:cs="Arial"/>
          <w:sz w:val="20"/>
          <w:szCs w:val="20"/>
        </w:rPr>
        <w:t>Dicho lo anterior</w:t>
      </w:r>
      <w:r w:rsidR="005E7584" w:rsidRPr="004A0A9C">
        <w:rPr>
          <w:rFonts w:ascii="Arial" w:hAnsi="Arial" w:cs="Arial"/>
          <w:sz w:val="20"/>
          <w:szCs w:val="20"/>
        </w:rPr>
        <w:t>, d</w:t>
      </w:r>
      <w:r w:rsidR="00A23B7A" w:rsidRPr="004A0A9C">
        <w:rPr>
          <w:rFonts w:ascii="Arial" w:hAnsi="Arial" w:cs="Arial"/>
          <w:sz w:val="20"/>
          <w:szCs w:val="20"/>
        </w:rPr>
        <w:t>entro de las alternativas viables para la disposición final de los residuos sólidos municipales, y conforme a las condiciones actuales del país, se cuenta con el método de relleno sanitario, este es empleado para la correcta disposición de los residuos sólidos, por lo que como toda obra de ingeniería éste tiene que ser planeado y diseñado previamente para asegurar su correcta construcción y operación.</w:t>
      </w:r>
    </w:p>
    <w:p w14:paraId="66E9B37C" w14:textId="7CE9C4AE" w:rsidR="00A23B7A" w:rsidRPr="004A0A9C" w:rsidRDefault="00A23B7A" w:rsidP="00A23B7A">
      <w:pPr>
        <w:autoSpaceDE w:val="0"/>
        <w:autoSpaceDN w:val="0"/>
        <w:adjustRightInd w:val="0"/>
        <w:ind w:firstLine="708"/>
        <w:jc w:val="both"/>
        <w:rPr>
          <w:rFonts w:ascii="Arial" w:hAnsi="Arial" w:cs="Arial"/>
          <w:sz w:val="20"/>
          <w:szCs w:val="20"/>
        </w:rPr>
      </w:pPr>
    </w:p>
    <w:p w14:paraId="2E978699" w14:textId="77777777" w:rsidR="00A23B7A" w:rsidRPr="004A0A9C" w:rsidRDefault="00A23B7A" w:rsidP="005E7584">
      <w:pPr>
        <w:autoSpaceDE w:val="0"/>
        <w:autoSpaceDN w:val="0"/>
        <w:adjustRightInd w:val="0"/>
        <w:jc w:val="both"/>
        <w:rPr>
          <w:rFonts w:ascii="Arial" w:hAnsi="Arial" w:cs="Arial"/>
          <w:sz w:val="20"/>
          <w:szCs w:val="20"/>
        </w:rPr>
      </w:pPr>
      <w:r w:rsidRPr="004A0A9C">
        <w:rPr>
          <w:rFonts w:ascii="Arial" w:hAnsi="Arial" w:cs="Arial"/>
          <w:sz w:val="20"/>
          <w:szCs w:val="20"/>
        </w:rPr>
        <w:t xml:space="preserve">Actualmente, se puede decir que el relleno sanitario, constituye el componente de mayor relevancia. Y si a esto agregamos el desarrollo impresionante en la ingeniería aplicada a este tipo de instalaciones, de las últimas décadas, por parte de los países desarrollados y la fuerte reglamentación ambiental que se ha establecido en los últimos años en México y especialmente en el Estado de Jalisco. </w:t>
      </w:r>
    </w:p>
    <w:p w14:paraId="06135A4D" w14:textId="77777777" w:rsidR="00A23B7A" w:rsidRPr="004A0A9C" w:rsidRDefault="00A23B7A" w:rsidP="00A23B7A">
      <w:pPr>
        <w:tabs>
          <w:tab w:val="left" w:pos="3840"/>
        </w:tabs>
        <w:jc w:val="center"/>
        <w:rPr>
          <w:rFonts w:ascii="Arial" w:eastAsia="Calibri" w:hAnsi="Arial" w:cs="Arial"/>
          <w:b/>
          <w:sz w:val="20"/>
          <w:szCs w:val="20"/>
        </w:rPr>
      </w:pPr>
    </w:p>
    <w:p w14:paraId="56657D4F" w14:textId="53566D1A" w:rsidR="00A23B7A" w:rsidRPr="004A0A9C" w:rsidRDefault="006B0428" w:rsidP="00A23B7A">
      <w:pPr>
        <w:jc w:val="both"/>
        <w:rPr>
          <w:rFonts w:ascii="Arial" w:hAnsi="Arial" w:cs="Arial"/>
          <w:sz w:val="20"/>
          <w:szCs w:val="20"/>
        </w:rPr>
      </w:pPr>
      <w:r w:rsidRPr="004A0A9C">
        <w:rPr>
          <w:rFonts w:ascii="Arial" w:hAnsi="Arial" w:cs="Arial"/>
          <w:sz w:val="20"/>
          <w:szCs w:val="20"/>
        </w:rPr>
        <w:t xml:space="preserve">Como objetivo general de la subdirección se lleva </w:t>
      </w:r>
      <w:r w:rsidR="00A1489F" w:rsidRPr="004A0A9C">
        <w:rPr>
          <w:rFonts w:ascii="Arial" w:hAnsi="Arial" w:cs="Arial"/>
          <w:sz w:val="20"/>
          <w:szCs w:val="20"/>
        </w:rPr>
        <w:t xml:space="preserve">proceso </w:t>
      </w:r>
      <w:r w:rsidR="00A23B7A" w:rsidRPr="004A0A9C">
        <w:rPr>
          <w:rFonts w:ascii="Arial" w:hAnsi="Arial" w:cs="Arial"/>
          <w:sz w:val="20"/>
          <w:szCs w:val="20"/>
        </w:rPr>
        <w:t xml:space="preserve">ordenado y adecuado de los </w:t>
      </w:r>
      <w:r w:rsidR="00A1489F" w:rsidRPr="004A0A9C">
        <w:rPr>
          <w:rFonts w:ascii="Arial" w:hAnsi="Arial" w:cs="Arial"/>
          <w:sz w:val="20"/>
          <w:szCs w:val="20"/>
        </w:rPr>
        <w:t xml:space="preserve">recolección y tratamiento de </w:t>
      </w:r>
      <w:r w:rsidR="00A23B7A" w:rsidRPr="004A0A9C">
        <w:rPr>
          <w:rFonts w:ascii="Arial" w:hAnsi="Arial" w:cs="Arial"/>
          <w:sz w:val="20"/>
          <w:szCs w:val="20"/>
        </w:rPr>
        <w:t>residuos sólidos urbanos y de manejo especial, con el cual se realizarán acciones que permitan disminuir y mitigar, los impactos ambientales negativos por la operación del relleno sanitario, con lo que se controlarán los efectos nocivos al medio ambiente y la salud pública.</w:t>
      </w:r>
    </w:p>
    <w:p w14:paraId="36EA687E" w14:textId="77777777" w:rsidR="002331ED" w:rsidRPr="004A0A9C" w:rsidRDefault="002331ED" w:rsidP="00A23B7A">
      <w:pPr>
        <w:jc w:val="both"/>
        <w:rPr>
          <w:rFonts w:ascii="Arial" w:hAnsi="Arial" w:cs="Arial"/>
          <w:sz w:val="20"/>
          <w:szCs w:val="20"/>
        </w:rPr>
      </w:pPr>
    </w:p>
    <w:p w14:paraId="7602FBDE" w14:textId="77777777" w:rsidR="004A0A9C" w:rsidRDefault="002331ED" w:rsidP="00E33C4D">
      <w:pPr>
        <w:jc w:val="both"/>
        <w:rPr>
          <w:rFonts w:ascii="Arial" w:hAnsi="Arial" w:cs="Arial"/>
          <w:sz w:val="20"/>
          <w:szCs w:val="20"/>
        </w:rPr>
      </w:pPr>
      <w:r w:rsidRPr="004A0A9C">
        <w:rPr>
          <w:rFonts w:ascii="Arial" w:hAnsi="Arial" w:cs="Arial"/>
          <w:sz w:val="20"/>
          <w:szCs w:val="20"/>
        </w:rPr>
        <w:t xml:space="preserve">Para dar cobertura a </w:t>
      </w:r>
      <w:r w:rsidR="001F4DA5" w:rsidRPr="004A0A9C">
        <w:rPr>
          <w:rFonts w:ascii="Arial" w:hAnsi="Arial" w:cs="Arial"/>
          <w:sz w:val="20"/>
          <w:szCs w:val="20"/>
        </w:rPr>
        <w:t>la recolección</w:t>
      </w:r>
      <w:r w:rsidR="009457FE" w:rsidRPr="004A0A9C">
        <w:rPr>
          <w:rFonts w:ascii="Arial" w:hAnsi="Arial" w:cs="Arial"/>
          <w:sz w:val="20"/>
          <w:szCs w:val="20"/>
        </w:rPr>
        <w:t xml:space="preserve">, transportación </w:t>
      </w:r>
      <w:r w:rsidR="001F4DA5" w:rsidRPr="004A0A9C">
        <w:rPr>
          <w:rFonts w:ascii="Arial" w:hAnsi="Arial" w:cs="Arial"/>
          <w:sz w:val="20"/>
          <w:szCs w:val="20"/>
        </w:rPr>
        <w:t xml:space="preserve">y tratamiento </w:t>
      </w:r>
      <w:r w:rsidR="00E31905" w:rsidRPr="004A0A9C">
        <w:rPr>
          <w:rFonts w:ascii="Arial" w:hAnsi="Arial" w:cs="Arial"/>
          <w:sz w:val="20"/>
          <w:szCs w:val="20"/>
        </w:rPr>
        <w:t xml:space="preserve">de los residuos solidos urbanos de la Ciudad de Puerto Vallarta, se generan dinámicas a las cuales </w:t>
      </w:r>
      <w:r w:rsidR="00CB43A9" w:rsidRPr="004A0A9C">
        <w:rPr>
          <w:rFonts w:ascii="Arial" w:hAnsi="Arial" w:cs="Arial"/>
          <w:sz w:val="20"/>
          <w:szCs w:val="20"/>
        </w:rPr>
        <w:t xml:space="preserve">de manera conjunta por parte de la </w:t>
      </w:r>
    </w:p>
    <w:p w14:paraId="75B5323D" w14:textId="77777777" w:rsidR="004A0A9C" w:rsidRDefault="004A0A9C" w:rsidP="00E33C4D">
      <w:pPr>
        <w:jc w:val="both"/>
        <w:rPr>
          <w:rFonts w:ascii="Arial" w:hAnsi="Arial" w:cs="Arial"/>
          <w:sz w:val="20"/>
          <w:szCs w:val="20"/>
        </w:rPr>
      </w:pPr>
    </w:p>
    <w:p w14:paraId="3889F01B" w14:textId="77777777" w:rsidR="004A0A9C" w:rsidRDefault="004A0A9C" w:rsidP="00E33C4D">
      <w:pPr>
        <w:jc w:val="both"/>
        <w:rPr>
          <w:rFonts w:ascii="Arial" w:hAnsi="Arial" w:cs="Arial"/>
          <w:sz w:val="20"/>
          <w:szCs w:val="20"/>
        </w:rPr>
      </w:pPr>
    </w:p>
    <w:p w14:paraId="3A5A4EC8" w14:textId="77777777" w:rsidR="004A0A9C" w:rsidRDefault="004A0A9C" w:rsidP="00E33C4D">
      <w:pPr>
        <w:jc w:val="both"/>
        <w:rPr>
          <w:rFonts w:ascii="Arial" w:hAnsi="Arial" w:cs="Arial"/>
          <w:sz w:val="20"/>
          <w:szCs w:val="20"/>
        </w:rPr>
      </w:pPr>
    </w:p>
    <w:p w14:paraId="03D2FC40" w14:textId="77777777" w:rsidR="004A0A9C" w:rsidRDefault="004A0A9C" w:rsidP="00E33C4D">
      <w:pPr>
        <w:jc w:val="both"/>
        <w:rPr>
          <w:rFonts w:ascii="Arial" w:hAnsi="Arial" w:cs="Arial"/>
          <w:sz w:val="20"/>
          <w:szCs w:val="20"/>
        </w:rPr>
      </w:pPr>
    </w:p>
    <w:p w14:paraId="0C10B6CE" w14:textId="77777777" w:rsidR="004A0A9C" w:rsidRDefault="004A0A9C" w:rsidP="00E33C4D">
      <w:pPr>
        <w:jc w:val="both"/>
        <w:rPr>
          <w:rFonts w:ascii="Arial" w:hAnsi="Arial" w:cs="Arial"/>
          <w:sz w:val="20"/>
          <w:szCs w:val="20"/>
        </w:rPr>
      </w:pPr>
    </w:p>
    <w:p w14:paraId="6D282BD1" w14:textId="5023E4E3" w:rsidR="00D20C66" w:rsidRPr="004A0A9C" w:rsidRDefault="00CB43A9" w:rsidP="00E33C4D">
      <w:pPr>
        <w:jc w:val="both"/>
        <w:rPr>
          <w:rFonts w:ascii="Arial" w:hAnsi="Arial" w:cs="Arial"/>
          <w:sz w:val="20"/>
          <w:szCs w:val="20"/>
        </w:rPr>
      </w:pPr>
      <w:r w:rsidRPr="004A0A9C">
        <w:rPr>
          <w:rFonts w:ascii="Arial" w:hAnsi="Arial" w:cs="Arial"/>
          <w:sz w:val="20"/>
          <w:szCs w:val="20"/>
        </w:rPr>
        <w:t>Subdirección de Puerto Limpio y La Dirección de Servicios Eficientes</w:t>
      </w:r>
      <w:r w:rsidR="000F060F" w:rsidRPr="004A0A9C">
        <w:rPr>
          <w:rFonts w:ascii="Arial" w:hAnsi="Arial" w:cs="Arial"/>
          <w:sz w:val="20"/>
          <w:szCs w:val="20"/>
        </w:rPr>
        <w:t>, que involucra al sector privado y las acciones gubernamentales</w:t>
      </w:r>
      <w:r w:rsidR="00D20C66" w:rsidRPr="004A0A9C">
        <w:rPr>
          <w:rFonts w:ascii="Arial" w:hAnsi="Arial" w:cs="Arial"/>
          <w:sz w:val="20"/>
          <w:szCs w:val="20"/>
        </w:rPr>
        <w:t xml:space="preserve"> los cuales nos deja los siguientes resultados</w:t>
      </w:r>
      <w:r w:rsidR="00B23F92" w:rsidRPr="004A0A9C">
        <w:rPr>
          <w:rFonts w:ascii="Arial" w:hAnsi="Arial" w:cs="Arial"/>
          <w:sz w:val="20"/>
          <w:szCs w:val="20"/>
        </w:rPr>
        <w:t>:</w:t>
      </w:r>
    </w:p>
    <w:p w14:paraId="61489FF8" w14:textId="77777777" w:rsidR="00B74B9A" w:rsidRPr="004A0A9C" w:rsidRDefault="00B74B9A" w:rsidP="00E33C4D">
      <w:pPr>
        <w:jc w:val="both"/>
        <w:rPr>
          <w:rFonts w:ascii="Arial" w:hAnsi="Arial" w:cs="Arial"/>
          <w:sz w:val="20"/>
          <w:szCs w:val="20"/>
        </w:rPr>
      </w:pPr>
    </w:p>
    <w:p w14:paraId="7D9AA705" w14:textId="268B518C" w:rsidR="00B23F92" w:rsidRPr="004A0A9C" w:rsidRDefault="00B74B9A" w:rsidP="00E33C4D">
      <w:pPr>
        <w:jc w:val="both"/>
        <w:rPr>
          <w:rFonts w:ascii="Arial" w:hAnsi="Arial" w:cs="Arial"/>
          <w:sz w:val="20"/>
          <w:szCs w:val="20"/>
        </w:rPr>
      </w:pPr>
      <w:r w:rsidRPr="004A0A9C">
        <w:rPr>
          <w:rFonts w:ascii="Arial" w:hAnsi="Arial" w:cs="Arial"/>
          <w:noProof/>
          <w:sz w:val="20"/>
          <w:szCs w:val="20"/>
        </w:rPr>
        <w:drawing>
          <wp:inline distT="0" distB="0" distL="0" distR="0" wp14:anchorId="49C42E37" wp14:editId="5B1A480B">
            <wp:extent cx="5612130" cy="2874010"/>
            <wp:effectExtent l="0" t="0" r="7620" b="2540"/>
            <wp:docPr id="14" name="Gráfico 14">
              <a:extLst xmlns:a="http://schemas.openxmlformats.org/drawingml/2006/main">
                <a:ext uri="{FF2B5EF4-FFF2-40B4-BE49-F238E27FC236}">
                  <a16:creationId xmlns:a16="http://schemas.microsoft.com/office/drawing/2014/main" id="{611F315F-4B4A-4C44-8BF4-94B67917EC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017EBEB" w14:textId="335AE536" w:rsidR="00B23F92" w:rsidRPr="004A0A9C" w:rsidRDefault="00B23F92" w:rsidP="00E33C4D">
      <w:pPr>
        <w:jc w:val="both"/>
        <w:rPr>
          <w:rFonts w:ascii="Arial" w:hAnsi="Arial" w:cs="Arial"/>
          <w:sz w:val="20"/>
          <w:szCs w:val="20"/>
        </w:rPr>
      </w:pPr>
    </w:p>
    <w:p w14:paraId="35BFA70D" w14:textId="19FB8B34" w:rsidR="00E33C4D" w:rsidRPr="004A0A9C" w:rsidRDefault="00E33C4D" w:rsidP="00E33C4D">
      <w:pPr>
        <w:jc w:val="both"/>
        <w:rPr>
          <w:rFonts w:ascii="Arial" w:hAnsi="Arial" w:cs="Arial"/>
          <w:noProof/>
          <w:sz w:val="20"/>
          <w:szCs w:val="20"/>
          <w:lang w:eastAsia="es-ES"/>
        </w:rPr>
      </w:pPr>
      <w:r w:rsidRPr="004A0A9C">
        <w:rPr>
          <w:rFonts w:ascii="Arial" w:hAnsi="Arial" w:cs="Arial"/>
          <w:noProof/>
          <w:sz w:val="20"/>
          <w:szCs w:val="20"/>
          <w:lang w:eastAsia="es-ES"/>
        </w:rPr>
        <w:t xml:space="preserve">En </w:t>
      </w:r>
      <w:r w:rsidR="00B74B9A" w:rsidRPr="004A0A9C">
        <w:rPr>
          <w:rFonts w:ascii="Arial" w:hAnsi="Arial" w:cs="Arial"/>
          <w:noProof/>
          <w:sz w:val="20"/>
          <w:szCs w:val="20"/>
          <w:lang w:eastAsia="es-ES"/>
        </w:rPr>
        <w:t xml:space="preserve">la </w:t>
      </w:r>
      <w:r w:rsidRPr="004A0A9C">
        <w:rPr>
          <w:rFonts w:ascii="Arial" w:hAnsi="Arial" w:cs="Arial"/>
          <w:noProof/>
          <w:sz w:val="20"/>
          <w:szCs w:val="20"/>
          <w:lang w:eastAsia="es-ES"/>
        </w:rPr>
        <w:t xml:space="preserve">grafica se muestra el total detallado de los residuos sólidos urbanos y de manejo especial que ingresaron a Relleno Sanitario </w:t>
      </w:r>
      <w:r w:rsidR="00401896">
        <w:rPr>
          <w:rFonts w:ascii="Arial" w:hAnsi="Arial" w:cs="Arial"/>
          <w:noProof/>
          <w:sz w:val="20"/>
          <w:szCs w:val="20"/>
          <w:lang w:eastAsia="es-ES"/>
        </w:rPr>
        <w:t xml:space="preserve">El Gavilán </w:t>
      </w:r>
      <w:r w:rsidRPr="004A0A9C">
        <w:rPr>
          <w:rFonts w:ascii="Arial" w:hAnsi="Arial" w:cs="Arial"/>
          <w:noProof/>
          <w:sz w:val="20"/>
          <w:szCs w:val="20"/>
          <w:lang w:eastAsia="es-ES"/>
        </w:rPr>
        <w:t>que comprende de</w:t>
      </w:r>
      <w:r w:rsidR="00EB38D1" w:rsidRPr="004A0A9C">
        <w:rPr>
          <w:rFonts w:ascii="Arial" w:hAnsi="Arial" w:cs="Arial"/>
          <w:noProof/>
          <w:sz w:val="20"/>
          <w:szCs w:val="20"/>
          <w:lang w:eastAsia="es-ES"/>
        </w:rPr>
        <w:t xml:space="preserve"> enero </w:t>
      </w:r>
      <w:r w:rsidR="00BA5DFA" w:rsidRPr="004A0A9C">
        <w:rPr>
          <w:rFonts w:ascii="Arial" w:hAnsi="Arial" w:cs="Arial"/>
          <w:noProof/>
          <w:sz w:val="20"/>
          <w:szCs w:val="20"/>
          <w:lang w:eastAsia="es-ES"/>
        </w:rPr>
        <w:t xml:space="preserve">a </w:t>
      </w:r>
      <w:r w:rsidR="00EB38D1" w:rsidRPr="004A0A9C">
        <w:rPr>
          <w:rFonts w:ascii="Arial" w:hAnsi="Arial" w:cs="Arial"/>
          <w:noProof/>
          <w:sz w:val="20"/>
          <w:szCs w:val="20"/>
          <w:lang w:eastAsia="es-ES"/>
        </w:rPr>
        <w:t>marzo del</w:t>
      </w:r>
      <w:r w:rsidRPr="004A0A9C">
        <w:rPr>
          <w:rFonts w:ascii="Arial" w:hAnsi="Arial" w:cs="Arial"/>
          <w:noProof/>
          <w:sz w:val="20"/>
          <w:szCs w:val="20"/>
          <w:lang w:eastAsia="es-ES"/>
        </w:rPr>
        <w:t xml:space="preserve"> 2025 siendo un total de </w:t>
      </w:r>
      <w:r w:rsidR="00A352E8" w:rsidRPr="004A0A9C">
        <w:rPr>
          <w:rFonts w:ascii="Arial" w:eastAsia="Times New Roman" w:hAnsi="Arial" w:cs="Arial"/>
          <w:b/>
          <w:sz w:val="20"/>
          <w:szCs w:val="20"/>
          <w:lang w:eastAsia="es-ES"/>
        </w:rPr>
        <w:t>37,022.76</w:t>
      </w:r>
      <w:r w:rsidRPr="004A0A9C">
        <w:rPr>
          <w:rFonts w:ascii="Arial" w:eastAsia="Times New Roman" w:hAnsi="Arial" w:cs="Arial"/>
          <w:sz w:val="20"/>
          <w:szCs w:val="20"/>
          <w:lang w:eastAsia="es-ES"/>
        </w:rPr>
        <w:t xml:space="preserve"> toneladas. Las cuales fueron ingresadas por la empresa Red Recolector </w:t>
      </w:r>
      <w:proofErr w:type="spellStart"/>
      <w:r w:rsidRPr="004A0A9C">
        <w:rPr>
          <w:rFonts w:ascii="Arial" w:eastAsia="Times New Roman" w:hAnsi="Arial" w:cs="Arial"/>
          <w:sz w:val="20"/>
          <w:szCs w:val="20"/>
          <w:lang w:eastAsia="es-ES"/>
        </w:rPr>
        <w:t>s.a</w:t>
      </w:r>
      <w:proofErr w:type="spellEnd"/>
      <w:r w:rsidRPr="004A0A9C">
        <w:rPr>
          <w:rFonts w:ascii="Arial" w:eastAsia="Times New Roman" w:hAnsi="Arial" w:cs="Arial"/>
          <w:sz w:val="20"/>
          <w:szCs w:val="20"/>
          <w:lang w:eastAsia="es-ES"/>
        </w:rPr>
        <w:t xml:space="preserve"> de </w:t>
      </w:r>
      <w:proofErr w:type="spellStart"/>
      <w:r w:rsidRPr="004A0A9C">
        <w:rPr>
          <w:rFonts w:ascii="Arial" w:eastAsia="Times New Roman" w:hAnsi="Arial" w:cs="Arial"/>
          <w:sz w:val="20"/>
          <w:szCs w:val="20"/>
          <w:lang w:eastAsia="es-ES"/>
        </w:rPr>
        <w:t>c.v.</w:t>
      </w:r>
      <w:proofErr w:type="spellEnd"/>
      <w:r w:rsidRPr="004A0A9C">
        <w:rPr>
          <w:rFonts w:ascii="Arial" w:eastAsia="Times New Roman" w:hAnsi="Arial" w:cs="Arial"/>
          <w:sz w:val="20"/>
          <w:szCs w:val="20"/>
          <w:lang w:eastAsia="es-ES"/>
        </w:rPr>
        <w:t>, Ayuntamiento, así como público en general / privado.</w:t>
      </w:r>
    </w:p>
    <w:p w14:paraId="31661EFD" w14:textId="2A141B1B" w:rsidR="00E33C4D" w:rsidRPr="004A0A9C" w:rsidRDefault="00E33C4D" w:rsidP="006D1F4F">
      <w:pPr>
        <w:rPr>
          <w:rFonts w:ascii="Arial" w:hAnsi="Arial" w:cs="Arial"/>
          <w:sz w:val="20"/>
          <w:szCs w:val="20"/>
        </w:rPr>
      </w:pPr>
    </w:p>
    <w:p w14:paraId="487BDB2A" w14:textId="6060B758" w:rsidR="00E33C4D" w:rsidRPr="004A0A9C" w:rsidRDefault="00401896" w:rsidP="006D1F4F">
      <w:pPr>
        <w:rPr>
          <w:rFonts w:ascii="Arial" w:hAnsi="Arial" w:cs="Arial"/>
          <w:sz w:val="20"/>
          <w:szCs w:val="20"/>
        </w:rPr>
      </w:pPr>
      <w:r w:rsidRPr="004A0A9C">
        <w:rPr>
          <w:rFonts w:ascii="Arial" w:hAnsi="Arial" w:cs="Arial"/>
          <w:noProof/>
          <w:sz w:val="20"/>
          <w:szCs w:val="20"/>
        </w:rPr>
        <w:drawing>
          <wp:anchor distT="0" distB="0" distL="114300" distR="114300" simplePos="0" relativeHeight="251694592" behindDoc="1" locked="0" layoutInCell="1" allowOverlap="1" wp14:anchorId="21502D99" wp14:editId="52E71E41">
            <wp:simplePos x="0" y="0"/>
            <wp:positionH relativeFrom="margin">
              <wp:align>left</wp:align>
            </wp:positionH>
            <wp:positionV relativeFrom="margin">
              <wp:posOffset>4843145</wp:posOffset>
            </wp:positionV>
            <wp:extent cx="4518025" cy="2414270"/>
            <wp:effectExtent l="0" t="0" r="0" b="508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8025" cy="2414270"/>
                    </a:xfrm>
                    <a:prstGeom prst="rect">
                      <a:avLst/>
                    </a:prstGeom>
                    <a:noFill/>
                  </pic:spPr>
                </pic:pic>
              </a:graphicData>
            </a:graphic>
            <wp14:sizeRelH relativeFrom="margin">
              <wp14:pctWidth>0</wp14:pctWidth>
            </wp14:sizeRelH>
            <wp14:sizeRelV relativeFrom="margin">
              <wp14:pctHeight>0</wp14:pctHeight>
            </wp14:sizeRelV>
          </wp:anchor>
        </w:drawing>
      </w:r>
    </w:p>
    <w:p w14:paraId="074B9670" w14:textId="3E86E282" w:rsidR="00E33C4D" w:rsidRPr="004A0A9C" w:rsidRDefault="00E33C4D" w:rsidP="006D1F4F">
      <w:pPr>
        <w:rPr>
          <w:rFonts w:ascii="Arial" w:hAnsi="Arial" w:cs="Arial"/>
          <w:sz w:val="20"/>
          <w:szCs w:val="20"/>
        </w:rPr>
      </w:pPr>
    </w:p>
    <w:p w14:paraId="497E3574" w14:textId="5C986FFE" w:rsidR="00E33C4D" w:rsidRPr="004A0A9C" w:rsidRDefault="00E33C4D" w:rsidP="006D1F4F">
      <w:pPr>
        <w:rPr>
          <w:rFonts w:ascii="Arial" w:hAnsi="Arial" w:cs="Arial"/>
          <w:sz w:val="20"/>
          <w:szCs w:val="20"/>
        </w:rPr>
      </w:pPr>
    </w:p>
    <w:p w14:paraId="5D2B863C" w14:textId="27FAE952" w:rsidR="00E33C4D" w:rsidRPr="004A0A9C" w:rsidRDefault="00E33C4D" w:rsidP="006D1F4F">
      <w:pPr>
        <w:rPr>
          <w:rFonts w:ascii="Arial" w:hAnsi="Arial" w:cs="Arial"/>
          <w:sz w:val="20"/>
          <w:szCs w:val="20"/>
        </w:rPr>
      </w:pPr>
    </w:p>
    <w:p w14:paraId="75A232A8" w14:textId="1E3DD6E8" w:rsidR="00E33C4D" w:rsidRPr="004A0A9C" w:rsidRDefault="00E33C4D" w:rsidP="006D1F4F">
      <w:pPr>
        <w:rPr>
          <w:rFonts w:ascii="Arial" w:hAnsi="Arial" w:cs="Arial"/>
          <w:sz w:val="20"/>
          <w:szCs w:val="20"/>
        </w:rPr>
      </w:pPr>
    </w:p>
    <w:p w14:paraId="6EACF0C4" w14:textId="7B9D7926" w:rsidR="00E33C4D" w:rsidRPr="004A0A9C" w:rsidRDefault="00E33C4D" w:rsidP="006D1F4F">
      <w:pPr>
        <w:rPr>
          <w:rFonts w:ascii="Arial" w:hAnsi="Arial" w:cs="Arial"/>
          <w:sz w:val="20"/>
          <w:szCs w:val="20"/>
        </w:rPr>
      </w:pPr>
    </w:p>
    <w:p w14:paraId="633DA103" w14:textId="4E56D3D2" w:rsidR="00E33C4D" w:rsidRPr="004A0A9C" w:rsidRDefault="00E33C4D" w:rsidP="006D1F4F">
      <w:pPr>
        <w:rPr>
          <w:rFonts w:ascii="Arial" w:hAnsi="Arial" w:cs="Arial"/>
          <w:sz w:val="20"/>
          <w:szCs w:val="20"/>
        </w:rPr>
      </w:pPr>
    </w:p>
    <w:p w14:paraId="7408F00F" w14:textId="15EE6850" w:rsidR="00E33C4D" w:rsidRPr="004A0A9C" w:rsidRDefault="00E33C4D" w:rsidP="006D1F4F">
      <w:pPr>
        <w:rPr>
          <w:rFonts w:ascii="Arial" w:hAnsi="Arial" w:cs="Arial"/>
          <w:sz w:val="20"/>
          <w:szCs w:val="20"/>
        </w:rPr>
      </w:pPr>
    </w:p>
    <w:p w14:paraId="76247816" w14:textId="79C1166B" w:rsidR="00E33C4D" w:rsidRPr="004A0A9C" w:rsidRDefault="00E33C4D" w:rsidP="006D1F4F">
      <w:pPr>
        <w:rPr>
          <w:rFonts w:ascii="Arial" w:hAnsi="Arial" w:cs="Arial"/>
          <w:sz w:val="20"/>
          <w:szCs w:val="20"/>
        </w:rPr>
      </w:pPr>
    </w:p>
    <w:p w14:paraId="10C497E2" w14:textId="484E041D" w:rsidR="00E33C4D" w:rsidRPr="004A0A9C" w:rsidRDefault="00E33C4D" w:rsidP="006D1F4F">
      <w:pPr>
        <w:rPr>
          <w:rFonts w:ascii="Arial" w:hAnsi="Arial" w:cs="Arial"/>
          <w:sz w:val="20"/>
          <w:szCs w:val="20"/>
        </w:rPr>
      </w:pPr>
    </w:p>
    <w:p w14:paraId="5F181104" w14:textId="2ECC7EFF" w:rsidR="00E33C4D" w:rsidRPr="004A0A9C" w:rsidRDefault="00E33C4D" w:rsidP="006D1F4F">
      <w:pPr>
        <w:rPr>
          <w:rFonts w:ascii="Arial" w:hAnsi="Arial" w:cs="Arial"/>
          <w:sz w:val="20"/>
          <w:szCs w:val="20"/>
        </w:rPr>
      </w:pPr>
    </w:p>
    <w:p w14:paraId="0FD4BD00" w14:textId="6F63708E" w:rsidR="00E33C4D" w:rsidRPr="004A0A9C" w:rsidRDefault="00E33C4D" w:rsidP="006D1F4F">
      <w:pPr>
        <w:rPr>
          <w:rFonts w:ascii="Arial" w:hAnsi="Arial" w:cs="Arial"/>
          <w:sz w:val="20"/>
          <w:szCs w:val="20"/>
        </w:rPr>
      </w:pPr>
    </w:p>
    <w:p w14:paraId="54E1E355" w14:textId="78DB1582" w:rsidR="00E33C4D" w:rsidRPr="004A0A9C" w:rsidRDefault="00E33C4D" w:rsidP="006D1F4F">
      <w:pPr>
        <w:rPr>
          <w:rFonts w:ascii="Arial" w:hAnsi="Arial" w:cs="Arial"/>
          <w:sz w:val="20"/>
          <w:szCs w:val="20"/>
        </w:rPr>
      </w:pPr>
    </w:p>
    <w:p w14:paraId="07D51012" w14:textId="13D62F20" w:rsidR="00E33C4D" w:rsidRPr="004A0A9C" w:rsidRDefault="00E33C4D" w:rsidP="006D1F4F">
      <w:pPr>
        <w:rPr>
          <w:rFonts w:ascii="Arial" w:hAnsi="Arial" w:cs="Arial"/>
          <w:sz w:val="20"/>
          <w:szCs w:val="20"/>
        </w:rPr>
      </w:pPr>
    </w:p>
    <w:p w14:paraId="1ADA9507" w14:textId="4E93DC13" w:rsidR="00E33C4D" w:rsidRPr="004A0A9C" w:rsidRDefault="00E33C4D" w:rsidP="006D1F4F">
      <w:pPr>
        <w:rPr>
          <w:rFonts w:ascii="Arial" w:hAnsi="Arial" w:cs="Arial"/>
          <w:sz w:val="20"/>
          <w:szCs w:val="20"/>
        </w:rPr>
      </w:pPr>
    </w:p>
    <w:p w14:paraId="196E9707" w14:textId="42A49E04" w:rsidR="00E33C4D" w:rsidRPr="004A0A9C" w:rsidRDefault="00E33C4D" w:rsidP="006D1F4F">
      <w:pPr>
        <w:rPr>
          <w:rFonts w:ascii="Arial" w:hAnsi="Arial" w:cs="Arial"/>
          <w:sz w:val="20"/>
          <w:szCs w:val="20"/>
        </w:rPr>
      </w:pPr>
    </w:p>
    <w:p w14:paraId="404EDB51" w14:textId="2C40806D" w:rsidR="00E33C4D" w:rsidRPr="004A0A9C" w:rsidRDefault="00E33C4D" w:rsidP="006D1F4F">
      <w:pPr>
        <w:rPr>
          <w:rFonts w:ascii="Arial" w:hAnsi="Arial" w:cs="Arial"/>
          <w:sz w:val="20"/>
          <w:szCs w:val="20"/>
        </w:rPr>
      </w:pPr>
    </w:p>
    <w:p w14:paraId="024736CC" w14:textId="010DE1CA" w:rsidR="00E33C4D" w:rsidRPr="004A0A9C" w:rsidRDefault="00E33C4D" w:rsidP="006D1F4F">
      <w:pPr>
        <w:rPr>
          <w:rFonts w:ascii="Arial" w:hAnsi="Arial" w:cs="Arial"/>
          <w:sz w:val="20"/>
          <w:szCs w:val="20"/>
        </w:rPr>
      </w:pPr>
    </w:p>
    <w:p w14:paraId="0C9BC646" w14:textId="7CD7AF12" w:rsidR="00E33C4D" w:rsidRPr="004A0A9C" w:rsidRDefault="00401896" w:rsidP="006D1F4F">
      <w:pPr>
        <w:rPr>
          <w:rFonts w:ascii="Arial" w:hAnsi="Arial" w:cs="Arial"/>
          <w:sz w:val="20"/>
          <w:szCs w:val="20"/>
        </w:rPr>
      </w:pPr>
      <w:r>
        <w:rPr>
          <w:rFonts w:ascii="Arial" w:hAnsi="Arial" w:cs="Arial"/>
          <w:sz w:val="20"/>
          <w:szCs w:val="20"/>
        </w:rPr>
        <w:t>(Relleno Sanitario El Gavilán)</w:t>
      </w:r>
    </w:p>
    <w:p w14:paraId="3AEAA294" w14:textId="7BFF5F6A" w:rsidR="00A6639E" w:rsidRPr="004A0A9C" w:rsidRDefault="00A6639E" w:rsidP="00A23B7A">
      <w:pPr>
        <w:jc w:val="center"/>
        <w:rPr>
          <w:rFonts w:ascii="Arial" w:hAnsi="Arial" w:cs="Arial"/>
          <w:sz w:val="20"/>
          <w:szCs w:val="20"/>
        </w:rPr>
      </w:pPr>
    </w:p>
    <w:p w14:paraId="143979C7" w14:textId="77777777" w:rsidR="00401896" w:rsidRDefault="00401896" w:rsidP="006D1F4F">
      <w:pPr>
        <w:pStyle w:val="Sinespaciado"/>
        <w:jc w:val="center"/>
        <w:rPr>
          <w:rFonts w:ascii="Arial" w:hAnsi="Arial" w:cs="Arial"/>
          <w:sz w:val="20"/>
          <w:szCs w:val="20"/>
        </w:rPr>
      </w:pPr>
    </w:p>
    <w:p w14:paraId="6059A307" w14:textId="77777777" w:rsidR="00401896" w:rsidRDefault="00401896" w:rsidP="006D1F4F">
      <w:pPr>
        <w:pStyle w:val="Sinespaciado"/>
        <w:jc w:val="center"/>
        <w:rPr>
          <w:rFonts w:ascii="Arial" w:hAnsi="Arial" w:cs="Arial"/>
          <w:sz w:val="20"/>
          <w:szCs w:val="20"/>
        </w:rPr>
      </w:pPr>
    </w:p>
    <w:p w14:paraId="74D252EB" w14:textId="77777777" w:rsidR="00401896" w:rsidRDefault="00401896" w:rsidP="006D1F4F">
      <w:pPr>
        <w:pStyle w:val="Sinespaciado"/>
        <w:jc w:val="center"/>
        <w:rPr>
          <w:rFonts w:ascii="Arial" w:hAnsi="Arial" w:cs="Arial"/>
          <w:sz w:val="20"/>
          <w:szCs w:val="20"/>
        </w:rPr>
      </w:pPr>
    </w:p>
    <w:p w14:paraId="518E755F" w14:textId="77777777" w:rsidR="00401896" w:rsidRDefault="00401896" w:rsidP="006D1F4F">
      <w:pPr>
        <w:pStyle w:val="Sinespaciado"/>
        <w:jc w:val="center"/>
        <w:rPr>
          <w:rFonts w:ascii="Arial" w:hAnsi="Arial" w:cs="Arial"/>
          <w:sz w:val="20"/>
          <w:szCs w:val="20"/>
        </w:rPr>
      </w:pPr>
    </w:p>
    <w:p w14:paraId="7C756693" w14:textId="77777777" w:rsidR="00401896" w:rsidRDefault="00401896" w:rsidP="006D1F4F">
      <w:pPr>
        <w:pStyle w:val="Sinespaciado"/>
        <w:jc w:val="center"/>
        <w:rPr>
          <w:rFonts w:ascii="Arial" w:hAnsi="Arial" w:cs="Arial"/>
          <w:sz w:val="20"/>
          <w:szCs w:val="20"/>
        </w:rPr>
      </w:pPr>
    </w:p>
    <w:p w14:paraId="28E9C70E" w14:textId="77777777" w:rsidR="00401896" w:rsidRDefault="00401896" w:rsidP="006D1F4F">
      <w:pPr>
        <w:pStyle w:val="Sinespaciado"/>
        <w:jc w:val="center"/>
        <w:rPr>
          <w:rFonts w:ascii="Arial" w:hAnsi="Arial" w:cs="Arial"/>
          <w:sz w:val="20"/>
          <w:szCs w:val="20"/>
        </w:rPr>
      </w:pPr>
    </w:p>
    <w:p w14:paraId="54004CF0" w14:textId="77777777" w:rsidR="00401896" w:rsidRDefault="00401896" w:rsidP="006D1F4F">
      <w:pPr>
        <w:pStyle w:val="Sinespaciado"/>
        <w:jc w:val="center"/>
        <w:rPr>
          <w:rFonts w:ascii="Arial" w:hAnsi="Arial" w:cs="Arial"/>
          <w:sz w:val="20"/>
          <w:szCs w:val="20"/>
        </w:rPr>
      </w:pPr>
    </w:p>
    <w:p w14:paraId="6B7AD5EC" w14:textId="2B86232D" w:rsidR="006D1F4F" w:rsidRPr="004A0A9C" w:rsidRDefault="006D1F4F" w:rsidP="006D1F4F">
      <w:pPr>
        <w:pStyle w:val="Sinespaciado"/>
        <w:jc w:val="center"/>
        <w:rPr>
          <w:rFonts w:ascii="Arial" w:hAnsi="Arial" w:cs="Arial"/>
          <w:sz w:val="20"/>
          <w:szCs w:val="20"/>
        </w:rPr>
      </w:pPr>
      <w:r w:rsidRPr="004A0A9C">
        <w:rPr>
          <w:rFonts w:ascii="Arial" w:hAnsi="Arial" w:cs="Arial"/>
          <w:sz w:val="20"/>
          <w:szCs w:val="20"/>
        </w:rPr>
        <w:t>EN LA ESCOMBRERA SAN NICOLÁS SE REALIZAN LAS SIGUIENTES ACTIVIDADES:</w:t>
      </w:r>
    </w:p>
    <w:p w14:paraId="2C37CC0B" w14:textId="739B80EF" w:rsidR="009A278A" w:rsidRPr="004A0A9C" w:rsidRDefault="009A278A" w:rsidP="006D1F4F">
      <w:pPr>
        <w:pStyle w:val="Sinespaciado"/>
        <w:jc w:val="center"/>
        <w:rPr>
          <w:rFonts w:ascii="Arial" w:hAnsi="Arial" w:cs="Arial"/>
          <w:sz w:val="20"/>
          <w:szCs w:val="20"/>
        </w:rPr>
      </w:pPr>
    </w:p>
    <w:p w14:paraId="2FAE40D8" w14:textId="4AFA6739" w:rsidR="009A278A" w:rsidRPr="004A0A9C" w:rsidRDefault="009A278A" w:rsidP="006D1F4F">
      <w:pPr>
        <w:pStyle w:val="Sinespaciado"/>
        <w:jc w:val="center"/>
        <w:rPr>
          <w:rFonts w:ascii="Arial" w:hAnsi="Arial" w:cs="Arial"/>
          <w:sz w:val="20"/>
          <w:szCs w:val="20"/>
        </w:rPr>
      </w:pPr>
    </w:p>
    <w:p w14:paraId="0356DDDD" w14:textId="368A06D5" w:rsidR="009A278A" w:rsidRPr="004A0A9C" w:rsidRDefault="009A278A" w:rsidP="006D1F4F">
      <w:pPr>
        <w:pStyle w:val="Sinespaciado"/>
        <w:jc w:val="center"/>
        <w:rPr>
          <w:rFonts w:ascii="Arial" w:hAnsi="Arial" w:cs="Arial"/>
          <w:sz w:val="20"/>
          <w:szCs w:val="20"/>
        </w:rPr>
      </w:pPr>
    </w:p>
    <w:p w14:paraId="4F588010" w14:textId="2D5A4284" w:rsidR="009A278A" w:rsidRPr="004A0A9C" w:rsidRDefault="009A278A" w:rsidP="009A278A">
      <w:pPr>
        <w:jc w:val="center"/>
        <w:rPr>
          <w:rFonts w:ascii="Arial" w:hAnsi="Arial" w:cs="Arial"/>
          <w:b/>
          <w:bCs/>
          <w:sz w:val="20"/>
          <w:szCs w:val="20"/>
        </w:rPr>
      </w:pPr>
      <w:r w:rsidRPr="004A0A9C">
        <w:rPr>
          <w:rFonts w:ascii="Arial" w:hAnsi="Arial" w:cs="Arial"/>
          <w:b/>
          <w:bCs/>
          <w:sz w:val="20"/>
          <w:szCs w:val="20"/>
        </w:rPr>
        <w:t xml:space="preserve">ACTIVIDADES CON MAQUINARIA </w:t>
      </w:r>
    </w:p>
    <w:p w14:paraId="1135C37A" w14:textId="77777777" w:rsidR="009A278A" w:rsidRPr="004A0A9C" w:rsidRDefault="009A278A" w:rsidP="009A278A">
      <w:pPr>
        <w:jc w:val="center"/>
        <w:rPr>
          <w:rFonts w:ascii="Arial" w:hAnsi="Arial" w:cs="Arial"/>
          <w:b/>
          <w:bCs/>
          <w:sz w:val="20"/>
          <w:szCs w:val="20"/>
        </w:rPr>
      </w:pPr>
    </w:p>
    <w:p w14:paraId="5698D4BE" w14:textId="77777777" w:rsidR="009A278A" w:rsidRPr="004A0A9C" w:rsidRDefault="009A278A" w:rsidP="009A278A">
      <w:pPr>
        <w:pStyle w:val="Prrafodelista"/>
        <w:numPr>
          <w:ilvl w:val="0"/>
          <w:numId w:val="4"/>
        </w:numPr>
        <w:rPr>
          <w:rFonts w:ascii="Arial" w:hAnsi="Arial" w:cs="Arial"/>
          <w:b/>
          <w:bCs/>
          <w:sz w:val="20"/>
          <w:szCs w:val="20"/>
        </w:rPr>
      </w:pPr>
      <w:r w:rsidRPr="004A0A9C">
        <w:rPr>
          <w:rFonts w:ascii="Arial" w:hAnsi="Arial" w:cs="Arial"/>
          <w:b/>
          <w:bCs/>
          <w:sz w:val="20"/>
          <w:szCs w:val="20"/>
        </w:rPr>
        <w:t>EXTENDIDO Y ACOMODO DE RESIDUOS SOLIDOS</w:t>
      </w:r>
    </w:p>
    <w:p w14:paraId="40266A6B" w14:textId="77777777" w:rsidR="009A278A" w:rsidRPr="004A0A9C" w:rsidRDefault="009A278A" w:rsidP="009A278A">
      <w:pPr>
        <w:pStyle w:val="Prrafodelista"/>
        <w:numPr>
          <w:ilvl w:val="0"/>
          <w:numId w:val="4"/>
        </w:numPr>
        <w:rPr>
          <w:rFonts w:ascii="Arial" w:hAnsi="Arial" w:cs="Arial"/>
          <w:b/>
          <w:bCs/>
          <w:sz w:val="20"/>
          <w:szCs w:val="20"/>
        </w:rPr>
      </w:pPr>
      <w:r w:rsidRPr="004A0A9C">
        <w:rPr>
          <w:rFonts w:ascii="Arial" w:hAnsi="Arial" w:cs="Arial"/>
          <w:b/>
          <w:bCs/>
          <w:sz w:val="20"/>
          <w:szCs w:val="20"/>
        </w:rPr>
        <w:t>LIMPIEZA DE PLANTILLA</w:t>
      </w:r>
    </w:p>
    <w:p w14:paraId="1CCD6C35" w14:textId="77777777" w:rsidR="009A278A" w:rsidRPr="004A0A9C" w:rsidRDefault="009A278A" w:rsidP="009A278A">
      <w:pPr>
        <w:pStyle w:val="Prrafodelista"/>
        <w:numPr>
          <w:ilvl w:val="0"/>
          <w:numId w:val="4"/>
        </w:numPr>
        <w:rPr>
          <w:rFonts w:ascii="Arial" w:hAnsi="Arial" w:cs="Arial"/>
          <w:b/>
          <w:bCs/>
          <w:sz w:val="20"/>
          <w:szCs w:val="20"/>
        </w:rPr>
      </w:pPr>
      <w:r w:rsidRPr="004A0A9C">
        <w:rPr>
          <w:rFonts w:ascii="Arial" w:hAnsi="Arial" w:cs="Arial"/>
          <w:b/>
          <w:bCs/>
          <w:sz w:val="20"/>
          <w:szCs w:val="20"/>
        </w:rPr>
        <w:t xml:space="preserve">LIMPIEZA DE AREA PERIMETRAL EXTERNA </w:t>
      </w:r>
    </w:p>
    <w:p w14:paraId="0FBCDEDC" w14:textId="77777777" w:rsidR="009A278A" w:rsidRPr="004A0A9C" w:rsidRDefault="009A278A" w:rsidP="009A278A">
      <w:pPr>
        <w:pStyle w:val="Prrafodelista"/>
        <w:numPr>
          <w:ilvl w:val="0"/>
          <w:numId w:val="4"/>
        </w:numPr>
        <w:rPr>
          <w:rFonts w:ascii="Arial" w:hAnsi="Arial" w:cs="Arial"/>
          <w:b/>
          <w:bCs/>
          <w:sz w:val="20"/>
          <w:szCs w:val="20"/>
        </w:rPr>
      </w:pPr>
      <w:r w:rsidRPr="004A0A9C">
        <w:rPr>
          <w:rFonts w:ascii="Arial" w:hAnsi="Arial" w:cs="Arial"/>
          <w:b/>
          <w:bCs/>
          <w:sz w:val="20"/>
          <w:szCs w:val="20"/>
        </w:rPr>
        <w:t>LIMPIEZA DE AREA PERIMETRAL INTERNA</w:t>
      </w:r>
    </w:p>
    <w:p w14:paraId="5BBE5AD6" w14:textId="77777777" w:rsidR="009A278A" w:rsidRPr="004A0A9C" w:rsidRDefault="009A278A" w:rsidP="009A278A">
      <w:pPr>
        <w:pStyle w:val="Prrafodelista"/>
        <w:numPr>
          <w:ilvl w:val="0"/>
          <w:numId w:val="4"/>
        </w:numPr>
        <w:rPr>
          <w:rFonts w:ascii="Arial" w:hAnsi="Arial" w:cs="Arial"/>
          <w:b/>
          <w:bCs/>
          <w:sz w:val="20"/>
          <w:szCs w:val="20"/>
        </w:rPr>
      </w:pPr>
      <w:r w:rsidRPr="004A0A9C">
        <w:rPr>
          <w:rFonts w:ascii="Arial" w:hAnsi="Arial" w:cs="Arial"/>
          <w:b/>
          <w:bCs/>
          <w:sz w:val="20"/>
          <w:szCs w:val="20"/>
        </w:rPr>
        <w:t>CONFORMACION DE BERMAS</w:t>
      </w:r>
    </w:p>
    <w:p w14:paraId="30AFB76F" w14:textId="77777777" w:rsidR="009A278A" w:rsidRPr="004A0A9C" w:rsidRDefault="009A278A" w:rsidP="009A278A">
      <w:pPr>
        <w:pStyle w:val="Prrafodelista"/>
        <w:numPr>
          <w:ilvl w:val="0"/>
          <w:numId w:val="4"/>
        </w:numPr>
        <w:rPr>
          <w:rFonts w:ascii="Arial" w:hAnsi="Arial" w:cs="Arial"/>
          <w:b/>
          <w:bCs/>
          <w:sz w:val="20"/>
          <w:szCs w:val="20"/>
        </w:rPr>
      </w:pPr>
      <w:r w:rsidRPr="004A0A9C">
        <w:rPr>
          <w:rFonts w:ascii="Arial" w:hAnsi="Arial" w:cs="Arial"/>
          <w:b/>
          <w:bCs/>
          <w:sz w:val="20"/>
          <w:szCs w:val="20"/>
        </w:rPr>
        <w:t>COBERTURA DE RESIDUOS</w:t>
      </w:r>
    </w:p>
    <w:p w14:paraId="4C5ECD77" w14:textId="798E771E" w:rsidR="009A278A" w:rsidRPr="004A0A9C" w:rsidRDefault="009A278A" w:rsidP="009A278A">
      <w:pPr>
        <w:pStyle w:val="Prrafodelista"/>
        <w:numPr>
          <w:ilvl w:val="0"/>
          <w:numId w:val="4"/>
        </w:numPr>
        <w:rPr>
          <w:rFonts w:ascii="Arial" w:hAnsi="Arial" w:cs="Arial"/>
          <w:b/>
          <w:bCs/>
          <w:sz w:val="20"/>
          <w:szCs w:val="20"/>
        </w:rPr>
      </w:pPr>
      <w:r w:rsidRPr="004A0A9C">
        <w:rPr>
          <w:rFonts w:ascii="Arial" w:hAnsi="Arial" w:cs="Arial"/>
          <w:b/>
          <w:bCs/>
          <w:sz w:val="20"/>
          <w:szCs w:val="20"/>
        </w:rPr>
        <w:t>RIEGO INTERO Y EXTERNO</w:t>
      </w:r>
    </w:p>
    <w:p w14:paraId="6BFD26A5" w14:textId="77777777" w:rsidR="009A278A" w:rsidRPr="004A0A9C" w:rsidRDefault="009A278A" w:rsidP="009A278A">
      <w:pPr>
        <w:jc w:val="center"/>
        <w:rPr>
          <w:rFonts w:ascii="Arial" w:hAnsi="Arial" w:cs="Arial"/>
          <w:b/>
          <w:bCs/>
          <w:sz w:val="20"/>
          <w:szCs w:val="20"/>
        </w:rPr>
      </w:pPr>
    </w:p>
    <w:p w14:paraId="69C06EAA" w14:textId="0CA6BE64" w:rsidR="009A278A" w:rsidRPr="004A0A9C" w:rsidRDefault="009A278A" w:rsidP="009A278A">
      <w:pPr>
        <w:jc w:val="center"/>
        <w:rPr>
          <w:rFonts w:ascii="Arial" w:hAnsi="Arial" w:cs="Arial"/>
          <w:b/>
          <w:bCs/>
          <w:sz w:val="20"/>
          <w:szCs w:val="20"/>
        </w:rPr>
      </w:pPr>
      <w:r w:rsidRPr="004A0A9C">
        <w:rPr>
          <w:rFonts w:ascii="Arial" w:hAnsi="Arial" w:cs="Arial"/>
          <w:b/>
          <w:bCs/>
          <w:sz w:val="20"/>
          <w:szCs w:val="20"/>
        </w:rPr>
        <w:t>ACTIVIDADES MANUALES</w:t>
      </w:r>
    </w:p>
    <w:p w14:paraId="73E2BF3E" w14:textId="77777777" w:rsidR="009A278A" w:rsidRPr="004A0A9C" w:rsidRDefault="009A278A" w:rsidP="009A278A">
      <w:pPr>
        <w:jc w:val="center"/>
        <w:rPr>
          <w:rFonts w:ascii="Arial" w:hAnsi="Arial" w:cs="Arial"/>
          <w:b/>
          <w:bCs/>
          <w:sz w:val="20"/>
          <w:szCs w:val="20"/>
        </w:rPr>
      </w:pPr>
    </w:p>
    <w:p w14:paraId="16627129" w14:textId="6CBF99D4" w:rsidR="009A278A" w:rsidRPr="004A0A9C" w:rsidRDefault="009A278A" w:rsidP="009A278A">
      <w:pPr>
        <w:pStyle w:val="Sinespaciado"/>
        <w:numPr>
          <w:ilvl w:val="0"/>
          <w:numId w:val="5"/>
        </w:numPr>
        <w:rPr>
          <w:rFonts w:ascii="Arial" w:hAnsi="Arial" w:cs="Arial"/>
          <w:b/>
          <w:bCs/>
          <w:sz w:val="20"/>
          <w:szCs w:val="20"/>
        </w:rPr>
      </w:pPr>
      <w:r w:rsidRPr="004A0A9C">
        <w:rPr>
          <w:rFonts w:ascii="Arial" w:hAnsi="Arial" w:cs="Arial"/>
          <w:b/>
          <w:bCs/>
          <w:sz w:val="20"/>
          <w:szCs w:val="20"/>
        </w:rPr>
        <w:t>REGISTRO EN BITÁCORA EL INGRESO DE VEHÍCULOS CON RESIDUOS SÓLIDOS.</w:t>
      </w:r>
    </w:p>
    <w:p w14:paraId="599BFFF8" w14:textId="77777777" w:rsidR="009A278A" w:rsidRPr="004A0A9C" w:rsidRDefault="009A278A" w:rsidP="009A278A">
      <w:pPr>
        <w:pStyle w:val="Prrafodelista"/>
        <w:numPr>
          <w:ilvl w:val="0"/>
          <w:numId w:val="5"/>
        </w:numPr>
        <w:rPr>
          <w:rFonts w:ascii="Arial" w:hAnsi="Arial" w:cs="Arial"/>
          <w:b/>
          <w:bCs/>
          <w:sz w:val="20"/>
          <w:szCs w:val="20"/>
        </w:rPr>
      </w:pPr>
      <w:r w:rsidRPr="004A0A9C">
        <w:rPr>
          <w:rFonts w:ascii="Arial" w:hAnsi="Arial" w:cs="Arial"/>
          <w:b/>
          <w:bCs/>
          <w:sz w:val="20"/>
          <w:szCs w:val="20"/>
        </w:rPr>
        <w:t>MACHETEO EXTERNO E INTERNO EN AREA PERIMETRAL</w:t>
      </w:r>
    </w:p>
    <w:p w14:paraId="50B7B146" w14:textId="77777777" w:rsidR="009A278A" w:rsidRPr="004A0A9C" w:rsidRDefault="009A278A" w:rsidP="009A278A">
      <w:pPr>
        <w:pStyle w:val="Prrafodelista"/>
        <w:numPr>
          <w:ilvl w:val="0"/>
          <w:numId w:val="5"/>
        </w:numPr>
        <w:rPr>
          <w:rFonts w:ascii="Arial" w:hAnsi="Arial" w:cs="Arial"/>
          <w:b/>
          <w:bCs/>
          <w:sz w:val="20"/>
          <w:szCs w:val="20"/>
        </w:rPr>
      </w:pPr>
      <w:r w:rsidRPr="004A0A9C">
        <w:rPr>
          <w:rFonts w:ascii="Arial" w:hAnsi="Arial" w:cs="Arial"/>
          <w:b/>
          <w:bCs/>
          <w:sz w:val="20"/>
          <w:szCs w:val="20"/>
        </w:rPr>
        <w:t>SEPARACION DE MATERIAL INORGANICO</w:t>
      </w:r>
    </w:p>
    <w:p w14:paraId="32189EA6" w14:textId="77777777" w:rsidR="009A278A" w:rsidRPr="004A0A9C" w:rsidRDefault="009A278A" w:rsidP="009A278A">
      <w:pPr>
        <w:pStyle w:val="Prrafodelista"/>
        <w:numPr>
          <w:ilvl w:val="0"/>
          <w:numId w:val="5"/>
        </w:numPr>
        <w:rPr>
          <w:rFonts w:ascii="Arial" w:hAnsi="Arial" w:cs="Arial"/>
          <w:b/>
          <w:bCs/>
          <w:sz w:val="20"/>
          <w:szCs w:val="20"/>
        </w:rPr>
      </w:pPr>
      <w:r w:rsidRPr="004A0A9C">
        <w:rPr>
          <w:rFonts w:ascii="Arial" w:hAnsi="Arial" w:cs="Arial"/>
          <w:b/>
          <w:bCs/>
          <w:sz w:val="20"/>
          <w:szCs w:val="20"/>
        </w:rPr>
        <w:t>LEVANTAMIENTO DE LIENZOS CAIDOS</w:t>
      </w:r>
    </w:p>
    <w:p w14:paraId="3934C251" w14:textId="77777777" w:rsidR="006D1F4F" w:rsidRPr="004A0A9C" w:rsidRDefault="006D1F4F" w:rsidP="009A278A">
      <w:pPr>
        <w:rPr>
          <w:rFonts w:ascii="Arial" w:hAnsi="Arial" w:cs="Arial"/>
          <w:sz w:val="20"/>
          <w:szCs w:val="20"/>
        </w:rPr>
      </w:pPr>
    </w:p>
    <w:p w14:paraId="380F600A" w14:textId="77777777" w:rsidR="006D1F4F" w:rsidRPr="004A0A9C" w:rsidRDefault="006D1F4F" w:rsidP="006D1F4F">
      <w:pPr>
        <w:tabs>
          <w:tab w:val="left" w:pos="0"/>
        </w:tabs>
        <w:jc w:val="both"/>
        <w:rPr>
          <w:rFonts w:ascii="Arial" w:eastAsia="MS Mincho" w:hAnsi="Arial" w:cs="Arial"/>
          <w:sz w:val="20"/>
          <w:szCs w:val="20"/>
        </w:rPr>
      </w:pPr>
      <w:r w:rsidRPr="004A0A9C">
        <w:rPr>
          <w:rFonts w:ascii="Arial" w:hAnsi="Arial" w:cs="Arial"/>
          <w:sz w:val="20"/>
          <w:szCs w:val="20"/>
        </w:rPr>
        <w:t>En la Escombrera San Nicolás se cuenta con una caseta de control de ingreso de los residuos de poda de árboles Provenientes de las actividades, realizadas ya sea de particulares, empresas, así como instituciones gubernamentales, pertenecientes a las diferentes dependencias del H. Ayuntamiento.</w:t>
      </w:r>
    </w:p>
    <w:p w14:paraId="40E42577" w14:textId="77777777" w:rsidR="006D1F4F" w:rsidRPr="004A0A9C" w:rsidRDefault="006D1F4F" w:rsidP="006D1F4F">
      <w:pPr>
        <w:pStyle w:val="Sinespaciado"/>
        <w:jc w:val="both"/>
        <w:rPr>
          <w:rFonts w:ascii="Arial" w:hAnsi="Arial" w:cs="Arial"/>
          <w:sz w:val="20"/>
          <w:szCs w:val="20"/>
        </w:rPr>
      </w:pPr>
    </w:p>
    <w:p w14:paraId="0B7E2B2A" w14:textId="77777777" w:rsidR="006D1F4F" w:rsidRPr="004A0A9C" w:rsidRDefault="006D1F4F" w:rsidP="006D1F4F">
      <w:pPr>
        <w:pStyle w:val="Sinespaciado"/>
        <w:jc w:val="both"/>
        <w:rPr>
          <w:rFonts w:ascii="Arial" w:hAnsi="Arial" w:cs="Arial"/>
          <w:sz w:val="20"/>
          <w:szCs w:val="20"/>
        </w:rPr>
      </w:pPr>
      <w:r w:rsidRPr="004A0A9C">
        <w:rPr>
          <w:rFonts w:ascii="Arial" w:hAnsi="Arial" w:cs="Arial"/>
          <w:sz w:val="20"/>
          <w:szCs w:val="20"/>
        </w:rPr>
        <w:t>Este punto de control es el primer filtro para detectar y con ello evitar que ingresen residuos que las Normas Ambientales Prohíben.</w:t>
      </w:r>
    </w:p>
    <w:p w14:paraId="52EB8B12" w14:textId="43C7D86F" w:rsidR="00791377" w:rsidRPr="004A0A9C" w:rsidRDefault="00791377" w:rsidP="006D1F4F">
      <w:pPr>
        <w:rPr>
          <w:rFonts w:ascii="Arial" w:hAnsi="Arial" w:cs="Arial"/>
          <w:sz w:val="20"/>
          <w:szCs w:val="20"/>
        </w:rPr>
      </w:pPr>
    </w:p>
    <w:p w14:paraId="738000C3" w14:textId="3810648C" w:rsidR="00791377" w:rsidRPr="004A0A9C" w:rsidRDefault="00791377" w:rsidP="00A23B7A">
      <w:pPr>
        <w:jc w:val="center"/>
        <w:rPr>
          <w:rFonts w:ascii="Arial" w:hAnsi="Arial" w:cs="Arial"/>
          <w:sz w:val="20"/>
          <w:szCs w:val="20"/>
        </w:rPr>
      </w:pPr>
    </w:p>
    <w:p w14:paraId="53B4CA61" w14:textId="67B1A00C" w:rsidR="006D1F4F" w:rsidRPr="004A0A9C" w:rsidRDefault="006D1F4F" w:rsidP="006D1F4F">
      <w:pPr>
        <w:pStyle w:val="Sinespaciado"/>
        <w:jc w:val="both"/>
        <w:rPr>
          <w:rFonts w:ascii="Arial" w:hAnsi="Arial" w:cs="Arial"/>
          <w:sz w:val="20"/>
          <w:szCs w:val="20"/>
        </w:rPr>
      </w:pPr>
      <w:r w:rsidRPr="004A0A9C">
        <w:rPr>
          <w:rFonts w:ascii="Arial" w:hAnsi="Arial" w:cs="Arial"/>
          <w:sz w:val="20"/>
          <w:szCs w:val="20"/>
        </w:rPr>
        <w:t xml:space="preserve">             Residuos recibidos enero a marzo 2025</w:t>
      </w:r>
    </w:p>
    <w:p w14:paraId="2455EB24" w14:textId="77777777" w:rsidR="006D1F4F" w:rsidRPr="004A0A9C" w:rsidRDefault="006D1F4F" w:rsidP="006D1F4F">
      <w:pPr>
        <w:pStyle w:val="Sinespaciado"/>
        <w:jc w:val="both"/>
        <w:rPr>
          <w:rFonts w:ascii="Arial" w:hAnsi="Arial" w:cs="Arial"/>
          <w:sz w:val="20"/>
          <w:szCs w:val="20"/>
        </w:rPr>
      </w:pPr>
    </w:p>
    <w:p w14:paraId="59C4DF3A" w14:textId="0BAF2132" w:rsidR="006D1F4F" w:rsidRPr="004A0A9C" w:rsidRDefault="006D1F4F" w:rsidP="006D1F4F">
      <w:pPr>
        <w:jc w:val="center"/>
        <w:rPr>
          <w:rFonts w:ascii="Arial" w:hAnsi="Arial" w:cs="Arial"/>
          <w:sz w:val="20"/>
          <w:szCs w:val="20"/>
        </w:rPr>
      </w:pPr>
    </w:p>
    <w:tbl>
      <w:tblPr>
        <w:tblStyle w:val="Tablaconcuadrcula"/>
        <w:tblpPr w:leftFromText="141" w:rightFromText="141" w:vertAnchor="text" w:horzAnchor="margin" w:tblpXSpec="center" w:tblpY="94"/>
        <w:tblW w:w="0" w:type="auto"/>
        <w:shd w:val="clear" w:color="auto" w:fill="9CC2E5" w:themeFill="accent5" w:themeFillTint="99"/>
        <w:tblLook w:val="04A0" w:firstRow="1" w:lastRow="0" w:firstColumn="1" w:lastColumn="0" w:noHBand="0" w:noVBand="1"/>
      </w:tblPr>
      <w:tblGrid>
        <w:gridCol w:w="3446"/>
        <w:gridCol w:w="3446"/>
      </w:tblGrid>
      <w:tr w:rsidR="003A5FDE" w:rsidRPr="004A0A9C" w14:paraId="347F9110" w14:textId="77777777" w:rsidTr="005C4515">
        <w:trPr>
          <w:trHeight w:val="417"/>
        </w:trPr>
        <w:tc>
          <w:tcPr>
            <w:tcW w:w="3446" w:type="dxa"/>
            <w:shd w:val="clear" w:color="auto" w:fill="9CC2E5" w:themeFill="accent5" w:themeFillTint="99"/>
          </w:tcPr>
          <w:p w14:paraId="73CC4097" w14:textId="34A6D593" w:rsidR="00A30208" w:rsidRPr="004A0A9C" w:rsidRDefault="00A30208" w:rsidP="005C4515">
            <w:pPr>
              <w:pStyle w:val="Sinespaciado"/>
              <w:jc w:val="both"/>
              <w:rPr>
                <w:rFonts w:ascii="Arial" w:hAnsi="Arial" w:cs="Arial"/>
                <w:sz w:val="20"/>
                <w:szCs w:val="20"/>
              </w:rPr>
            </w:pPr>
            <w:r w:rsidRPr="004A0A9C">
              <w:rPr>
                <w:rFonts w:ascii="Arial" w:hAnsi="Arial" w:cs="Arial"/>
                <w:sz w:val="20"/>
                <w:szCs w:val="20"/>
              </w:rPr>
              <w:t>Enero</w:t>
            </w:r>
          </w:p>
        </w:tc>
        <w:tc>
          <w:tcPr>
            <w:tcW w:w="3446" w:type="dxa"/>
            <w:shd w:val="clear" w:color="auto" w:fill="9CC2E5" w:themeFill="accent5" w:themeFillTint="99"/>
          </w:tcPr>
          <w:p w14:paraId="7DD6CCE6" w14:textId="4B3E73DD" w:rsidR="00A30208" w:rsidRPr="004A0A9C" w:rsidRDefault="00A30208" w:rsidP="005C4515">
            <w:pPr>
              <w:pStyle w:val="Sinespaciado"/>
              <w:jc w:val="both"/>
              <w:rPr>
                <w:rFonts w:ascii="Arial" w:hAnsi="Arial" w:cs="Arial"/>
                <w:sz w:val="20"/>
                <w:szCs w:val="20"/>
              </w:rPr>
            </w:pPr>
            <w:r w:rsidRPr="004A0A9C">
              <w:rPr>
                <w:rFonts w:ascii="Arial" w:hAnsi="Arial" w:cs="Arial"/>
                <w:sz w:val="20"/>
                <w:szCs w:val="20"/>
              </w:rPr>
              <w:t xml:space="preserve">   4,557</w:t>
            </w:r>
          </w:p>
        </w:tc>
      </w:tr>
      <w:tr w:rsidR="003A5FDE" w:rsidRPr="004A0A9C" w14:paraId="608BD0FB" w14:textId="77777777" w:rsidTr="00F02431">
        <w:trPr>
          <w:trHeight w:val="417"/>
        </w:trPr>
        <w:tc>
          <w:tcPr>
            <w:tcW w:w="3446" w:type="dxa"/>
            <w:tcBorders>
              <w:bottom w:val="single" w:sz="4" w:space="0" w:color="auto"/>
            </w:tcBorders>
            <w:shd w:val="clear" w:color="auto" w:fill="9CC2E5" w:themeFill="accent5" w:themeFillTint="99"/>
          </w:tcPr>
          <w:p w14:paraId="1CECCFE2" w14:textId="5B9A20FA" w:rsidR="00A30208" w:rsidRPr="004A0A9C" w:rsidRDefault="00A30208" w:rsidP="005C4515">
            <w:pPr>
              <w:pStyle w:val="Sinespaciado"/>
              <w:jc w:val="both"/>
              <w:rPr>
                <w:rFonts w:ascii="Arial" w:hAnsi="Arial" w:cs="Arial"/>
                <w:sz w:val="20"/>
                <w:szCs w:val="20"/>
              </w:rPr>
            </w:pPr>
            <w:r w:rsidRPr="004A0A9C">
              <w:rPr>
                <w:rFonts w:ascii="Arial" w:hAnsi="Arial" w:cs="Arial"/>
                <w:sz w:val="20"/>
                <w:szCs w:val="20"/>
              </w:rPr>
              <w:t>Febrero</w:t>
            </w:r>
          </w:p>
        </w:tc>
        <w:tc>
          <w:tcPr>
            <w:tcW w:w="3446" w:type="dxa"/>
            <w:tcBorders>
              <w:bottom w:val="single" w:sz="4" w:space="0" w:color="auto"/>
            </w:tcBorders>
            <w:shd w:val="clear" w:color="auto" w:fill="9CC2E5" w:themeFill="accent5" w:themeFillTint="99"/>
          </w:tcPr>
          <w:p w14:paraId="43EFC600" w14:textId="38051D8B" w:rsidR="00A30208" w:rsidRPr="004A0A9C" w:rsidRDefault="00A30208" w:rsidP="005C4515">
            <w:pPr>
              <w:pStyle w:val="Sinespaciado"/>
              <w:jc w:val="both"/>
              <w:rPr>
                <w:rFonts w:ascii="Arial" w:hAnsi="Arial" w:cs="Arial"/>
                <w:sz w:val="20"/>
                <w:szCs w:val="20"/>
              </w:rPr>
            </w:pPr>
            <w:r w:rsidRPr="004A0A9C">
              <w:rPr>
                <w:rFonts w:ascii="Arial" w:hAnsi="Arial" w:cs="Arial"/>
                <w:sz w:val="20"/>
                <w:szCs w:val="20"/>
              </w:rPr>
              <w:t xml:space="preserve">   4, 952.50</w:t>
            </w:r>
          </w:p>
        </w:tc>
      </w:tr>
      <w:tr w:rsidR="003A5FDE" w:rsidRPr="004A0A9C" w14:paraId="499B539D" w14:textId="77777777" w:rsidTr="00F02431">
        <w:trPr>
          <w:trHeight w:val="417"/>
        </w:trPr>
        <w:tc>
          <w:tcPr>
            <w:tcW w:w="3446"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6EDD04FF" w14:textId="30E93DB3" w:rsidR="00A30208" w:rsidRPr="004A0A9C" w:rsidRDefault="00A30208" w:rsidP="005C4515">
            <w:pPr>
              <w:pStyle w:val="Sinespaciado"/>
              <w:jc w:val="both"/>
              <w:rPr>
                <w:rFonts w:ascii="Arial" w:hAnsi="Arial" w:cs="Arial"/>
                <w:sz w:val="20"/>
                <w:szCs w:val="20"/>
              </w:rPr>
            </w:pPr>
            <w:r w:rsidRPr="004A0A9C">
              <w:rPr>
                <w:rFonts w:ascii="Arial" w:hAnsi="Arial" w:cs="Arial"/>
                <w:sz w:val="20"/>
                <w:szCs w:val="20"/>
              </w:rPr>
              <w:t>Marzo</w:t>
            </w:r>
          </w:p>
        </w:tc>
        <w:tc>
          <w:tcPr>
            <w:tcW w:w="3446"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3015A658" w14:textId="3DEFBE19" w:rsidR="00A30208" w:rsidRPr="004A0A9C" w:rsidRDefault="00A30208" w:rsidP="005C4515">
            <w:pPr>
              <w:pStyle w:val="Sinespaciado"/>
              <w:rPr>
                <w:rFonts w:ascii="Arial" w:hAnsi="Arial" w:cs="Arial"/>
                <w:sz w:val="20"/>
                <w:szCs w:val="20"/>
              </w:rPr>
            </w:pPr>
            <w:r w:rsidRPr="004A0A9C">
              <w:rPr>
                <w:rFonts w:ascii="Arial" w:hAnsi="Arial" w:cs="Arial"/>
                <w:sz w:val="20"/>
                <w:szCs w:val="20"/>
              </w:rPr>
              <w:t xml:space="preserve">   5, 598.50</w:t>
            </w:r>
          </w:p>
        </w:tc>
      </w:tr>
      <w:tr w:rsidR="003A5FDE" w:rsidRPr="004A0A9C" w14:paraId="395AA2AF" w14:textId="77777777" w:rsidTr="00F02431">
        <w:trPr>
          <w:trHeight w:val="441"/>
        </w:trPr>
        <w:tc>
          <w:tcPr>
            <w:tcW w:w="3446" w:type="dxa"/>
            <w:tcBorders>
              <w:top w:val="single" w:sz="4" w:space="0" w:color="auto"/>
              <w:left w:val="nil"/>
              <w:bottom w:val="nil"/>
              <w:right w:val="nil"/>
            </w:tcBorders>
            <w:shd w:val="clear" w:color="auto" w:fill="auto"/>
            <w:vAlign w:val="center"/>
          </w:tcPr>
          <w:p w14:paraId="0EAC2B09" w14:textId="225A3B64" w:rsidR="00A30208" w:rsidRPr="004A0A9C" w:rsidRDefault="00F02431" w:rsidP="005C4515">
            <w:pPr>
              <w:pStyle w:val="Sinespaciado"/>
              <w:jc w:val="right"/>
              <w:rPr>
                <w:rFonts w:ascii="Arial" w:hAnsi="Arial" w:cs="Arial"/>
                <w:sz w:val="20"/>
                <w:szCs w:val="20"/>
              </w:rPr>
            </w:pPr>
            <w:proofErr w:type="gramStart"/>
            <w:r w:rsidRPr="004A0A9C">
              <w:rPr>
                <w:rFonts w:ascii="Arial" w:hAnsi="Arial" w:cs="Arial"/>
                <w:sz w:val="20"/>
                <w:szCs w:val="20"/>
              </w:rPr>
              <w:t>Total</w:t>
            </w:r>
            <w:proofErr w:type="gramEnd"/>
            <w:r w:rsidRPr="004A0A9C">
              <w:rPr>
                <w:rFonts w:ascii="Arial" w:hAnsi="Arial" w:cs="Arial"/>
                <w:sz w:val="20"/>
                <w:szCs w:val="20"/>
              </w:rPr>
              <w:t xml:space="preserve"> </w:t>
            </w:r>
            <w:r w:rsidR="00A30208" w:rsidRPr="004A0A9C">
              <w:rPr>
                <w:rFonts w:ascii="Arial" w:hAnsi="Arial" w:cs="Arial"/>
                <w:sz w:val="20"/>
                <w:szCs w:val="20"/>
              </w:rPr>
              <w:t>general=</w:t>
            </w:r>
          </w:p>
        </w:tc>
        <w:tc>
          <w:tcPr>
            <w:tcW w:w="3446" w:type="dxa"/>
            <w:tcBorders>
              <w:top w:val="single" w:sz="4" w:space="0" w:color="auto"/>
              <w:left w:val="nil"/>
              <w:bottom w:val="nil"/>
              <w:right w:val="nil"/>
            </w:tcBorders>
            <w:shd w:val="clear" w:color="auto" w:fill="auto"/>
          </w:tcPr>
          <w:p w14:paraId="7DFBA0F4" w14:textId="7818BD28" w:rsidR="00A30208" w:rsidRPr="004A0A9C" w:rsidRDefault="00603506" w:rsidP="005C4515">
            <w:pPr>
              <w:pStyle w:val="Sinespaciado"/>
              <w:jc w:val="both"/>
              <w:rPr>
                <w:rFonts w:ascii="Arial" w:hAnsi="Arial" w:cs="Arial"/>
                <w:sz w:val="20"/>
                <w:szCs w:val="20"/>
              </w:rPr>
            </w:pPr>
            <w:r w:rsidRPr="004A0A9C">
              <w:rPr>
                <w:rFonts w:ascii="Arial" w:hAnsi="Arial" w:cs="Arial"/>
                <w:sz w:val="20"/>
                <w:szCs w:val="20"/>
              </w:rPr>
              <w:t xml:space="preserve"> </w:t>
            </w:r>
            <w:r w:rsidR="00A30208" w:rsidRPr="004A0A9C">
              <w:rPr>
                <w:rFonts w:ascii="Arial" w:hAnsi="Arial" w:cs="Arial"/>
                <w:sz w:val="20"/>
                <w:szCs w:val="20"/>
              </w:rPr>
              <w:t>14, 608.00 Ton</w:t>
            </w:r>
          </w:p>
        </w:tc>
      </w:tr>
    </w:tbl>
    <w:p w14:paraId="6B86A1BF" w14:textId="6CEB27A7" w:rsidR="00791377" w:rsidRPr="004A0A9C" w:rsidRDefault="00791377" w:rsidP="00A23B7A">
      <w:pPr>
        <w:jc w:val="center"/>
        <w:rPr>
          <w:rFonts w:ascii="Arial" w:hAnsi="Arial" w:cs="Arial"/>
          <w:sz w:val="20"/>
          <w:szCs w:val="20"/>
        </w:rPr>
      </w:pPr>
    </w:p>
    <w:p w14:paraId="148ADFEB" w14:textId="62FCD3D2" w:rsidR="00791377" w:rsidRPr="004A0A9C" w:rsidRDefault="00791377" w:rsidP="00A23B7A">
      <w:pPr>
        <w:jc w:val="center"/>
        <w:rPr>
          <w:rFonts w:ascii="Arial" w:hAnsi="Arial" w:cs="Arial"/>
          <w:sz w:val="20"/>
          <w:szCs w:val="20"/>
        </w:rPr>
      </w:pPr>
    </w:p>
    <w:p w14:paraId="20C11239" w14:textId="229D3C55" w:rsidR="00791377" w:rsidRPr="004A0A9C" w:rsidRDefault="00791377" w:rsidP="00A23B7A">
      <w:pPr>
        <w:jc w:val="center"/>
        <w:rPr>
          <w:rFonts w:ascii="Arial" w:hAnsi="Arial" w:cs="Arial"/>
          <w:sz w:val="20"/>
          <w:szCs w:val="20"/>
        </w:rPr>
      </w:pPr>
    </w:p>
    <w:p w14:paraId="4A47D494" w14:textId="40B3211C" w:rsidR="00791377" w:rsidRPr="004A0A9C" w:rsidRDefault="00791377" w:rsidP="00A23B7A">
      <w:pPr>
        <w:jc w:val="center"/>
        <w:rPr>
          <w:rFonts w:ascii="Arial" w:hAnsi="Arial" w:cs="Arial"/>
          <w:sz w:val="20"/>
          <w:szCs w:val="20"/>
        </w:rPr>
      </w:pPr>
    </w:p>
    <w:p w14:paraId="28A289A7" w14:textId="7E879DB6" w:rsidR="00791377" w:rsidRPr="004A0A9C" w:rsidRDefault="00791377" w:rsidP="00A23B7A">
      <w:pPr>
        <w:jc w:val="center"/>
        <w:rPr>
          <w:rFonts w:ascii="Arial" w:hAnsi="Arial" w:cs="Arial"/>
          <w:sz w:val="20"/>
          <w:szCs w:val="20"/>
        </w:rPr>
      </w:pPr>
    </w:p>
    <w:p w14:paraId="33BA4B59" w14:textId="0CE97578" w:rsidR="00791377" w:rsidRPr="004A0A9C" w:rsidRDefault="00791377" w:rsidP="00A23B7A">
      <w:pPr>
        <w:jc w:val="center"/>
        <w:rPr>
          <w:rFonts w:ascii="Arial" w:hAnsi="Arial" w:cs="Arial"/>
          <w:sz w:val="20"/>
          <w:szCs w:val="20"/>
        </w:rPr>
      </w:pPr>
    </w:p>
    <w:p w14:paraId="734C31CA" w14:textId="538C6E42" w:rsidR="00791377" w:rsidRPr="004A0A9C" w:rsidRDefault="00791377" w:rsidP="00A23B7A">
      <w:pPr>
        <w:jc w:val="center"/>
        <w:rPr>
          <w:rFonts w:ascii="Arial" w:hAnsi="Arial" w:cs="Arial"/>
          <w:sz w:val="20"/>
          <w:szCs w:val="20"/>
        </w:rPr>
      </w:pPr>
    </w:p>
    <w:p w14:paraId="3BE51891" w14:textId="26AAAE42" w:rsidR="00791377" w:rsidRPr="004A0A9C" w:rsidRDefault="00791377" w:rsidP="00A23B7A">
      <w:pPr>
        <w:jc w:val="center"/>
        <w:rPr>
          <w:rFonts w:ascii="Arial" w:hAnsi="Arial" w:cs="Arial"/>
          <w:sz w:val="20"/>
          <w:szCs w:val="20"/>
        </w:rPr>
      </w:pPr>
    </w:p>
    <w:p w14:paraId="2AD88EC6" w14:textId="4A5A4A01" w:rsidR="00791377" w:rsidRPr="004A0A9C" w:rsidRDefault="00791377" w:rsidP="00A23B7A">
      <w:pPr>
        <w:jc w:val="center"/>
        <w:rPr>
          <w:rFonts w:ascii="Arial" w:hAnsi="Arial" w:cs="Arial"/>
          <w:sz w:val="20"/>
          <w:szCs w:val="20"/>
        </w:rPr>
      </w:pPr>
    </w:p>
    <w:p w14:paraId="7270759D" w14:textId="66596230" w:rsidR="007A161C" w:rsidRPr="004A0A9C" w:rsidRDefault="007A161C" w:rsidP="00110A17">
      <w:pPr>
        <w:rPr>
          <w:rFonts w:ascii="Arial" w:hAnsi="Arial" w:cs="Arial"/>
          <w:sz w:val="20"/>
          <w:szCs w:val="20"/>
        </w:rPr>
      </w:pPr>
    </w:p>
    <w:p w14:paraId="15604854" w14:textId="77777777" w:rsidR="00CE1FCA" w:rsidRPr="004A0A9C" w:rsidRDefault="00CE1FCA" w:rsidP="00CE1FCA">
      <w:pPr>
        <w:pStyle w:val="Sinespaciado"/>
        <w:jc w:val="both"/>
        <w:rPr>
          <w:rFonts w:ascii="Arial" w:hAnsi="Arial" w:cs="Arial"/>
          <w:sz w:val="20"/>
          <w:szCs w:val="20"/>
          <w:lang w:val="es-ES"/>
        </w:rPr>
      </w:pPr>
      <w:r w:rsidRPr="004A0A9C">
        <w:rPr>
          <w:rFonts w:ascii="Arial" w:hAnsi="Arial" w:cs="Arial"/>
          <w:sz w:val="20"/>
          <w:szCs w:val="20"/>
          <w:lang w:val="es-ES"/>
        </w:rPr>
        <w:t>La escombrera San Nicolás se ha visto afectado constantemente por incendios, que se han atendido de manera conjunta entre dependencias del municipio y prestadores de servicio privado, sin embargo, el principal motivo de esta misiva es para exponer que recientemente se has estado presentando con más frecuencia los incendios al interior de la Escombrera y esta vez no es la excepción.</w:t>
      </w:r>
    </w:p>
    <w:p w14:paraId="29C37E35" w14:textId="77777777" w:rsidR="00CE1FCA" w:rsidRPr="004A0A9C" w:rsidRDefault="00CE1FCA" w:rsidP="00CE1FCA">
      <w:pPr>
        <w:jc w:val="both"/>
        <w:rPr>
          <w:rFonts w:ascii="Arial" w:hAnsi="Arial" w:cs="Arial"/>
          <w:sz w:val="20"/>
          <w:szCs w:val="20"/>
        </w:rPr>
      </w:pPr>
    </w:p>
    <w:p w14:paraId="4BCD79DD" w14:textId="77777777" w:rsidR="00CE1FCA" w:rsidRPr="004A0A9C" w:rsidRDefault="00CE1FCA" w:rsidP="00CE1FCA">
      <w:pPr>
        <w:jc w:val="both"/>
        <w:rPr>
          <w:rFonts w:ascii="Arial" w:hAnsi="Arial" w:cs="Arial"/>
          <w:sz w:val="20"/>
          <w:szCs w:val="20"/>
        </w:rPr>
      </w:pPr>
    </w:p>
    <w:p w14:paraId="35B1A9F5" w14:textId="77777777" w:rsidR="00844A72" w:rsidRDefault="00844A72" w:rsidP="00CE1FCA">
      <w:pPr>
        <w:jc w:val="both"/>
        <w:rPr>
          <w:rFonts w:ascii="Arial" w:hAnsi="Arial" w:cs="Arial"/>
          <w:sz w:val="20"/>
          <w:szCs w:val="20"/>
        </w:rPr>
      </w:pPr>
    </w:p>
    <w:p w14:paraId="414CCB94" w14:textId="77777777" w:rsidR="00844A72" w:rsidRDefault="00844A72" w:rsidP="00CE1FCA">
      <w:pPr>
        <w:jc w:val="both"/>
        <w:rPr>
          <w:rFonts w:ascii="Arial" w:hAnsi="Arial" w:cs="Arial"/>
          <w:sz w:val="20"/>
          <w:szCs w:val="20"/>
        </w:rPr>
      </w:pPr>
    </w:p>
    <w:p w14:paraId="18342169" w14:textId="77777777" w:rsidR="00844A72" w:rsidRDefault="00844A72" w:rsidP="00CE1FCA">
      <w:pPr>
        <w:jc w:val="both"/>
        <w:rPr>
          <w:rFonts w:ascii="Arial" w:hAnsi="Arial" w:cs="Arial"/>
          <w:sz w:val="20"/>
          <w:szCs w:val="20"/>
        </w:rPr>
      </w:pPr>
    </w:p>
    <w:p w14:paraId="4C90BB27" w14:textId="77777777" w:rsidR="00844A72" w:rsidRDefault="00844A72" w:rsidP="00CE1FCA">
      <w:pPr>
        <w:jc w:val="both"/>
        <w:rPr>
          <w:rFonts w:ascii="Arial" w:hAnsi="Arial" w:cs="Arial"/>
          <w:sz w:val="20"/>
          <w:szCs w:val="20"/>
        </w:rPr>
      </w:pPr>
    </w:p>
    <w:p w14:paraId="24C8FF7C" w14:textId="22F282CD" w:rsidR="00CE1FCA" w:rsidRPr="004A0A9C" w:rsidRDefault="00CE1FCA" w:rsidP="00CE1FCA">
      <w:pPr>
        <w:jc w:val="both"/>
        <w:rPr>
          <w:rFonts w:ascii="Arial" w:hAnsi="Arial" w:cs="Arial"/>
          <w:sz w:val="20"/>
          <w:szCs w:val="20"/>
        </w:rPr>
      </w:pPr>
      <w:r w:rsidRPr="004A0A9C">
        <w:rPr>
          <w:rFonts w:ascii="Arial" w:hAnsi="Arial" w:cs="Arial"/>
          <w:sz w:val="20"/>
          <w:szCs w:val="20"/>
        </w:rPr>
        <w:t>En todo momento tanto el personal del área operativa de la escombrera, y protección civil estuvieron en coordinación para llevar a cabo las acciones en conjunto.</w:t>
      </w:r>
    </w:p>
    <w:p w14:paraId="4DFDF69D" w14:textId="77777777" w:rsidR="00CE1FCA" w:rsidRPr="004A0A9C" w:rsidRDefault="00CE1FCA" w:rsidP="00CE1FCA">
      <w:pPr>
        <w:jc w:val="both"/>
        <w:rPr>
          <w:rFonts w:ascii="Arial" w:hAnsi="Arial" w:cs="Arial"/>
          <w:sz w:val="20"/>
          <w:szCs w:val="20"/>
        </w:rPr>
      </w:pPr>
    </w:p>
    <w:p w14:paraId="56A1A3A5" w14:textId="18BE2ED7" w:rsidR="00046414" w:rsidRDefault="00CE1FCA" w:rsidP="00CE1FCA">
      <w:pPr>
        <w:pStyle w:val="Sinespaciado"/>
        <w:jc w:val="both"/>
        <w:rPr>
          <w:rFonts w:ascii="Arial" w:hAnsi="Arial" w:cs="Arial"/>
          <w:sz w:val="20"/>
          <w:szCs w:val="20"/>
          <w:lang w:val="es-ES"/>
        </w:rPr>
      </w:pPr>
      <w:r w:rsidRPr="004A0A9C">
        <w:rPr>
          <w:rFonts w:ascii="Arial" w:hAnsi="Arial" w:cs="Arial"/>
          <w:sz w:val="20"/>
          <w:szCs w:val="20"/>
          <w:lang w:val="es-ES"/>
        </w:rPr>
        <w:t>Actualmente se tiene un área afectada que ronda los 1,000 m2, lo cual es un signo de alarma que no podemos omitir.</w:t>
      </w:r>
    </w:p>
    <w:p w14:paraId="76726A53" w14:textId="77777777" w:rsidR="004E3AA8" w:rsidRDefault="004E3AA8" w:rsidP="00CE1FCA">
      <w:pPr>
        <w:pStyle w:val="Sinespaciado"/>
        <w:jc w:val="both"/>
        <w:rPr>
          <w:rFonts w:ascii="Arial" w:hAnsi="Arial" w:cs="Arial"/>
          <w:sz w:val="20"/>
          <w:szCs w:val="20"/>
          <w:lang w:val="es-ES"/>
        </w:rPr>
      </w:pPr>
    </w:p>
    <w:p w14:paraId="7B6EA10A" w14:textId="77777777" w:rsidR="004E3AA8" w:rsidRDefault="004E3AA8" w:rsidP="004E3AA8">
      <w:pPr>
        <w:jc w:val="both"/>
        <w:rPr>
          <w:rFonts w:ascii="Arial" w:hAnsi="Arial" w:cs="Arial"/>
          <w:sz w:val="20"/>
          <w:szCs w:val="20"/>
        </w:rPr>
      </w:pPr>
      <w:r w:rsidRPr="004A0A9C">
        <w:rPr>
          <w:rFonts w:ascii="Arial" w:hAnsi="Arial" w:cs="Arial"/>
          <w:sz w:val="20"/>
          <w:szCs w:val="20"/>
        </w:rPr>
        <w:t>Debido a este incidente se solicitó apoyo a seguridad pública, para que realice rondines de vigilancia, por el camino que lleva al predio. Ya que se han suscitado estos eventos de manera continua.</w:t>
      </w:r>
    </w:p>
    <w:p w14:paraId="2AC6C9B0" w14:textId="77777777" w:rsidR="008A65AD" w:rsidRDefault="008A65AD" w:rsidP="004E3AA8">
      <w:pPr>
        <w:jc w:val="both"/>
        <w:rPr>
          <w:rFonts w:ascii="Arial" w:hAnsi="Arial" w:cs="Arial"/>
          <w:sz w:val="20"/>
          <w:szCs w:val="20"/>
        </w:rPr>
      </w:pPr>
    </w:p>
    <w:p w14:paraId="6A634274" w14:textId="516F7B21" w:rsidR="00BB0641" w:rsidRDefault="008729AC" w:rsidP="004E3AA8">
      <w:pPr>
        <w:jc w:val="both"/>
        <w:rPr>
          <w:rFonts w:ascii="Arial" w:hAnsi="Arial" w:cs="Arial"/>
          <w:bCs/>
          <w:sz w:val="20"/>
          <w:szCs w:val="20"/>
        </w:rPr>
      </w:pPr>
      <w:r>
        <w:rPr>
          <w:rFonts w:ascii="Arial" w:hAnsi="Arial" w:cs="Arial"/>
          <w:sz w:val="20"/>
          <w:szCs w:val="20"/>
        </w:rPr>
        <w:t xml:space="preserve">Por parte de la </w:t>
      </w:r>
      <w:r w:rsidR="00CE751F" w:rsidRPr="00CE751F">
        <w:rPr>
          <w:rFonts w:ascii="Arial" w:hAnsi="Arial" w:cs="Arial"/>
          <w:sz w:val="20"/>
          <w:szCs w:val="20"/>
        </w:rPr>
        <w:t>Jefatura de Aseo Público y Gestión Integral de Residuos</w:t>
      </w:r>
      <w:r w:rsidR="00AA66A1">
        <w:rPr>
          <w:rFonts w:ascii="Arial" w:hAnsi="Arial" w:cs="Arial"/>
          <w:sz w:val="20"/>
          <w:szCs w:val="20"/>
        </w:rPr>
        <w:t xml:space="preserve">, </w:t>
      </w:r>
      <w:r w:rsidR="00BB0641">
        <w:rPr>
          <w:rFonts w:ascii="Arial" w:hAnsi="Arial" w:cs="Arial"/>
          <w:sz w:val="20"/>
          <w:szCs w:val="20"/>
        </w:rPr>
        <w:t xml:space="preserve">se llevó </w:t>
      </w:r>
      <w:r w:rsidR="00AA66A1">
        <w:rPr>
          <w:rFonts w:ascii="Arial" w:hAnsi="Arial" w:cs="Arial"/>
          <w:sz w:val="20"/>
          <w:szCs w:val="20"/>
        </w:rPr>
        <w:t>e</w:t>
      </w:r>
      <w:r w:rsidR="0045795E">
        <w:rPr>
          <w:rFonts w:ascii="Arial" w:hAnsi="Arial" w:cs="Arial"/>
          <w:sz w:val="20"/>
          <w:szCs w:val="20"/>
        </w:rPr>
        <w:t>l</w:t>
      </w:r>
      <w:r w:rsidR="00AA66A1">
        <w:rPr>
          <w:rFonts w:ascii="Arial" w:hAnsi="Arial" w:cs="Arial"/>
          <w:sz w:val="20"/>
          <w:szCs w:val="20"/>
        </w:rPr>
        <w:t xml:space="preserve"> </w:t>
      </w:r>
      <w:r w:rsidR="0045795E">
        <w:rPr>
          <w:rFonts w:ascii="Arial" w:hAnsi="Arial" w:cs="Arial"/>
          <w:sz w:val="20"/>
          <w:szCs w:val="20"/>
        </w:rPr>
        <w:t>b</w:t>
      </w:r>
      <w:r w:rsidR="0045795E" w:rsidRPr="0045795E">
        <w:rPr>
          <w:rFonts w:ascii="Arial" w:hAnsi="Arial" w:cs="Arial"/>
          <w:bCs/>
          <w:sz w:val="20"/>
          <w:szCs w:val="20"/>
        </w:rPr>
        <w:t>arrido manual y papeleo de avenidas principales y bulevares, así como guarnición de camellón central, lateral, frente de lotes baldíos, fincas abandonadas, retornos de bulevares, paradas de camión, acotamientos, isletas</w:t>
      </w:r>
      <w:r w:rsidR="00BB0641">
        <w:rPr>
          <w:rFonts w:ascii="Arial" w:hAnsi="Arial" w:cs="Arial"/>
          <w:bCs/>
          <w:sz w:val="20"/>
          <w:szCs w:val="20"/>
        </w:rPr>
        <w:t>.</w:t>
      </w:r>
    </w:p>
    <w:p w14:paraId="058C2B51" w14:textId="77777777" w:rsidR="00BB0641" w:rsidRDefault="00BB0641" w:rsidP="004E3AA8">
      <w:pPr>
        <w:jc w:val="both"/>
        <w:rPr>
          <w:rFonts w:ascii="Arial" w:hAnsi="Arial" w:cs="Arial"/>
          <w:bCs/>
          <w:sz w:val="20"/>
          <w:szCs w:val="20"/>
        </w:rPr>
      </w:pPr>
    </w:p>
    <w:p w14:paraId="0F166CF9" w14:textId="73358937" w:rsidR="00BB0641" w:rsidRDefault="00BB0641" w:rsidP="004E3AA8">
      <w:pPr>
        <w:jc w:val="both"/>
        <w:rPr>
          <w:rFonts w:ascii="Arial" w:hAnsi="Arial" w:cs="Arial"/>
          <w:bCs/>
          <w:sz w:val="20"/>
          <w:szCs w:val="20"/>
        </w:rPr>
      </w:pPr>
      <w:r>
        <w:rPr>
          <w:rFonts w:ascii="Arial" w:hAnsi="Arial" w:cs="Arial"/>
          <w:bCs/>
          <w:sz w:val="20"/>
          <w:szCs w:val="20"/>
        </w:rPr>
        <w:t>A su vez la e</w:t>
      </w:r>
      <w:r w:rsidRPr="00BB0641">
        <w:rPr>
          <w:rFonts w:ascii="Arial" w:hAnsi="Arial" w:cs="Arial"/>
          <w:bCs/>
          <w:sz w:val="20"/>
          <w:szCs w:val="20"/>
        </w:rPr>
        <w:t>liminación de basura sólida y desechos orgánicos (palizada, sargazo) depositados en la playa o costa de la misma, por la marea, los visitantes locales o turistas. Estos contaminantes dañan la vida marina y la ecología, la salud humana y el turismo costero.</w:t>
      </w:r>
    </w:p>
    <w:p w14:paraId="630D8687" w14:textId="77777777" w:rsidR="00BB0641" w:rsidRDefault="00BB0641" w:rsidP="004E3AA8">
      <w:pPr>
        <w:jc w:val="both"/>
        <w:rPr>
          <w:rFonts w:ascii="Arial" w:hAnsi="Arial" w:cs="Arial"/>
          <w:bCs/>
          <w:sz w:val="20"/>
          <w:szCs w:val="20"/>
        </w:rPr>
      </w:pPr>
    </w:p>
    <w:p w14:paraId="61181CB7" w14:textId="072F73E2" w:rsidR="00334FEF" w:rsidRDefault="006F402C" w:rsidP="004E3AA8">
      <w:pPr>
        <w:jc w:val="both"/>
        <w:rPr>
          <w:rFonts w:ascii="Arial" w:hAnsi="Arial" w:cs="Arial"/>
          <w:bCs/>
          <w:sz w:val="20"/>
          <w:szCs w:val="20"/>
        </w:rPr>
      </w:pPr>
      <w:r>
        <w:rPr>
          <w:rFonts w:ascii="Arial" w:hAnsi="Arial" w:cs="Arial"/>
          <w:bCs/>
          <w:sz w:val="20"/>
          <w:szCs w:val="20"/>
        </w:rPr>
        <w:t>También se llevó a cabo el b</w:t>
      </w:r>
      <w:r w:rsidR="00334FEF" w:rsidRPr="00334FEF">
        <w:rPr>
          <w:rFonts w:ascii="Arial" w:hAnsi="Arial" w:cs="Arial"/>
          <w:bCs/>
          <w:sz w:val="20"/>
          <w:szCs w:val="20"/>
        </w:rPr>
        <w:t>arrido manual y recolección de residuos sólidos esparcidos o acumulados en distintos plazas y parques públicos de la Ciudad, a fin de que queden libres de papeles, hojas, arenilla o cualquier otro material susceptible de ser movido manualmente</w:t>
      </w:r>
      <w:r w:rsidR="00A03A70">
        <w:rPr>
          <w:rFonts w:ascii="Arial" w:hAnsi="Arial" w:cs="Arial"/>
          <w:bCs/>
          <w:sz w:val="20"/>
          <w:szCs w:val="20"/>
        </w:rPr>
        <w:t>, y el barrido mecánico que consiste en la t</w:t>
      </w:r>
      <w:r w:rsidR="00A03A70" w:rsidRPr="00A03A70">
        <w:rPr>
          <w:rFonts w:ascii="Arial" w:hAnsi="Arial" w:cs="Arial"/>
          <w:bCs/>
          <w:sz w:val="20"/>
          <w:szCs w:val="20"/>
        </w:rPr>
        <w:t>écnica de limpieza que utiliza maquinaria especializada para eliminar residuos sólidos de grandes superficies, como calles, avenidas, Malecón, etc.</w:t>
      </w:r>
    </w:p>
    <w:p w14:paraId="3EA284C5" w14:textId="77777777" w:rsidR="00A03A70" w:rsidRDefault="00A03A70" w:rsidP="004E3AA8">
      <w:pPr>
        <w:jc w:val="both"/>
        <w:rPr>
          <w:rFonts w:ascii="Arial" w:hAnsi="Arial" w:cs="Arial"/>
          <w:bCs/>
          <w:sz w:val="20"/>
          <w:szCs w:val="20"/>
        </w:rPr>
      </w:pPr>
    </w:p>
    <w:p w14:paraId="69AE22AF" w14:textId="7AEF3FC7" w:rsidR="00A03A70" w:rsidRDefault="00A63257" w:rsidP="004E3AA8">
      <w:pPr>
        <w:jc w:val="both"/>
        <w:rPr>
          <w:rFonts w:ascii="Arial" w:hAnsi="Arial" w:cs="Arial"/>
          <w:bCs/>
          <w:sz w:val="20"/>
          <w:szCs w:val="20"/>
        </w:rPr>
      </w:pPr>
      <w:r>
        <w:rPr>
          <w:rFonts w:ascii="Arial" w:hAnsi="Arial" w:cs="Arial"/>
          <w:bCs/>
          <w:sz w:val="20"/>
          <w:szCs w:val="20"/>
        </w:rPr>
        <w:t xml:space="preserve">También se lleva </w:t>
      </w:r>
      <w:r w:rsidR="00B94239">
        <w:rPr>
          <w:rFonts w:ascii="Arial" w:hAnsi="Arial" w:cs="Arial"/>
          <w:bCs/>
          <w:sz w:val="20"/>
          <w:szCs w:val="20"/>
        </w:rPr>
        <w:t>el l</w:t>
      </w:r>
      <w:r w:rsidR="00B94239" w:rsidRPr="00B94239">
        <w:rPr>
          <w:rFonts w:ascii="Arial" w:hAnsi="Arial" w:cs="Arial"/>
          <w:bCs/>
          <w:sz w:val="20"/>
          <w:szCs w:val="20"/>
        </w:rPr>
        <w:t xml:space="preserve">avado de diferentes espacios públicos como lo son: paradas de camiones, buzones, esculturas, los Arcos del Malecón, </w:t>
      </w:r>
      <w:proofErr w:type="spellStart"/>
      <w:r w:rsidR="00B94239" w:rsidRPr="00B94239">
        <w:rPr>
          <w:rFonts w:ascii="Arial" w:hAnsi="Arial" w:cs="Arial"/>
          <w:bCs/>
          <w:sz w:val="20"/>
          <w:szCs w:val="20"/>
        </w:rPr>
        <w:t>etc</w:t>
      </w:r>
      <w:proofErr w:type="spellEnd"/>
      <w:r w:rsidR="00B94239" w:rsidRPr="00B94239">
        <w:rPr>
          <w:rFonts w:ascii="Arial" w:hAnsi="Arial" w:cs="Arial"/>
          <w:bCs/>
          <w:sz w:val="20"/>
          <w:szCs w:val="20"/>
        </w:rPr>
        <w:t xml:space="preserve"> con la finalidad de evitar la propagación de olores desagradables.</w:t>
      </w:r>
    </w:p>
    <w:p w14:paraId="64A38CD0" w14:textId="77777777" w:rsidR="00334FEF" w:rsidRDefault="00334FEF" w:rsidP="004E3AA8">
      <w:pPr>
        <w:jc w:val="both"/>
        <w:rPr>
          <w:rFonts w:ascii="Arial" w:hAnsi="Arial" w:cs="Arial"/>
          <w:bCs/>
          <w:sz w:val="20"/>
          <w:szCs w:val="20"/>
        </w:rPr>
      </w:pPr>
    </w:p>
    <w:p w14:paraId="5680A60D" w14:textId="43078758" w:rsidR="009A52AC" w:rsidRDefault="00A63257" w:rsidP="004E3AA8">
      <w:pPr>
        <w:jc w:val="both"/>
        <w:rPr>
          <w:rFonts w:ascii="Arial" w:hAnsi="Arial" w:cs="Arial"/>
          <w:bCs/>
          <w:sz w:val="20"/>
          <w:szCs w:val="20"/>
        </w:rPr>
      </w:pPr>
      <w:r>
        <w:rPr>
          <w:rFonts w:ascii="Arial" w:hAnsi="Arial" w:cs="Arial"/>
          <w:bCs/>
          <w:sz w:val="20"/>
          <w:szCs w:val="20"/>
        </w:rPr>
        <w:t xml:space="preserve">Por último y no menos importante, la actividad diaria que se lleva es </w:t>
      </w:r>
      <w:r w:rsidR="007E7B2F">
        <w:rPr>
          <w:rFonts w:ascii="Arial" w:hAnsi="Arial" w:cs="Arial"/>
          <w:bCs/>
          <w:sz w:val="20"/>
          <w:szCs w:val="20"/>
        </w:rPr>
        <w:t>el l</w:t>
      </w:r>
      <w:r w:rsidR="009A52AC" w:rsidRPr="009A52AC">
        <w:rPr>
          <w:rFonts w:ascii="Arial" w:hAnsi="Arial" w:cs="Arial"/>
          <w:bCs/>
          <w:sz w:val="20"/>
          <w:szCs w:val="20"/>
        </w:rPr>
        <w:t>evantamiento de muebles, enseres domésticos, maderas y colchones ubicados en vía pública</w:t>
      </w:r>
      <w:r w:rsidR="007E7B2F">
        <w:rPr>
          <w:rFonts w:ascii="Arial" w:hAnsi="Arial" w:cs="Arial"/>
          <w:bCs/>
          <w:sz w:val="20"/>
          <w:szCs w:val="20"/>
        </w:rPr>
        <w:t>, como también el levantamiento de excedentes en los puntos de depósito de residuo sólido urbano.</w:t>
      </w:r>
    </w:p>
    <w:p w14:paraId="617A768F" w14:textId="77777777" w:rsidR="009A52AC" w:rsidRDefault="009A52AC" w:rsidP="004E3AA8">
      <w:pPr>
        <w:jc w:val="both"/>
        <w:rPr>
          <w:rFonts w:ascii="Arial" w:hAnsi="Arial" w:cs="Arial"/>
          <w:bCs/>
          <w:sz w:val="20"/>
          <w:szCs w:val="20"/>
        </w:rPr>
      </w:pPr>
    </w:p>
    <w:p w14:paraId="56EF5052" w14:textId="42125F8E" w:rsidR="008729AC" w:rsidRDefault="007E7B2F" w:rsidP="004E3AA8">
      <w:pPr>
        <w:jc w:val="both"/>
        <w:rPr>
          <w:rFonts w:ascii="Arial" w:hAnsi="Arial" w:cs="Arial"/>
          <w:sz w:val="20"/>
          <w:szCs w:val="20"/>
        </w:rPr>
      </w:pPr>
      <w:r>
        <w:rPr>
          <w:rFonts w:ascii="Arial" w:hAnsi="Arial" w:cs="Arial"/>
          <w:bCs/>
          <w:sz w:val="20"/>
          <w:szCs w:val="20"/>
        </w:rPr>
        <w:t>Fuera de las actividades que se generan diario y que fueron antes descritos</w:t>
      </w:r>
      <w:r w:rsidR="00C26598">
        <w:rPr>
          <w:rFonts w:ascii="Arial" w:hAnsi="Arial" w:cs="Arial"/>
          <w:bCs/>
          <w:sz w:val="20"/>
          <w:szCs w:val="20"/>
        </w:rPr>
        <w:t>,</w:t>
      </w:r>
      <w:r w:rsidR="0045795E" w:rsidRPr="0045795E">
        <w:rPr>
          <w:rFonts w:ascii="Arial" w:hAnsi="Arial" w:cs="Arial"/>
          <w:sz w:val="20"/>
          <w:szCs w:val="20"/>
        </w:rPr>
        <w:t xml:space="preserve"> </w:t>
      </w:r>
      <w:r w:rsidR="00340C79">
        <w:rPr>
          <w:rFonts w:ascii="Arial" w:hAnsi="Arial" w:cs="Arial"/>
          <w:sz w:val="20"/>
          <w:szCs w:val="20"/>
        </w:rPr>
        <w:t xml:space="preserve">se informa que se </w:t>
      </w:r>
      <w:r w:rsidR="00154B0A">
        <w:rPr>
          <w:rFonts w:ascii="Arial" w:hAnsi="Arial" w:cs="Arial"/>
          <w:sz w:val="20"/>
          <w:szCs w:val="20"/>
        </w:rPr>
        <w:t xml:space="preserve">generó la atención a los siguientes reportes para el tema de la limpieza y recolección de </w:t>
      </w:r>
      <w:r w:rsidR="00ED7750">
        <w:rPr>
          <w:rFonts w:ascii="Arial" w:hAnsi="Arial" w:cs="Arial"/>
          <w:sz w:val="20"/>
          <w:szCs w:val="20"/>
        </w:rPr>
        <w:t>los residuos s</w:t>
      </w:r>
      <w:r w:rsidR="00C26598">
        <w:rPr>
          <w:rFonts w:ascii="Arial" w:hAnsi="Arial" w:cs="Arial"/>
          <w:sz w:val="20"/>
          <w:szCs w:val="20"/>
        </w:rPr>
        <w:t>ó</w:t>
      </w:r>
      <w:r w:rsidR="00ED7750">
        <w:rPr>
          <w:rFonts w:ascii="Arial" w:hAnsi="Arial" w:cs="Arial"/>
          <w:sz w:val="20"/>
          <w:szCs w:val="20"/>
        </w:rPr>
        <w:t>lidos urbanos:</w:t>
      </w:r>
    </w:p>
    <w:p w14:paraId="3DEB256F" w14:textId="6FD8B962" w:rsidR="008729AC" w:rsidRDefault="00277824" w:rsidP="004E3AA8">
      <w:pPr>
        <w:jc w:val="both"/>
        <w:rPr>
          <w:rFonts w:ascii="Arial" w:hAnsi="Arial" w:cs="Arial"/>
          <w:sz w:val="20"/>
          <w:szCs w:val="20"/>
        </w:rPr>
      </w:pPr>
      <w:r>
        <w:rPr>
          <w:noProof/>
        </w:rPr>
        <w:drawing>
          <wp:inline distT="0" distB="0" distL="0" distR="0" wp14:anchorId="684CD5F7" wp14:editId="3DF0F384">
            <wp:extent cx="4540250" cy="2419350"/>
            <wp:effectExtent l="0" t="0" r="31750" b="0"/>
            <wp:docPr id="160064356"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595B34A" w14:textId="4DBFD30C" w:rsidR="008729AC" w:rsidRDefault="008729AC" w:rsidP="004E3AA8">
      <w:pPr>
        <w:jc w:val="both"/>
        <w:rPr>
          <w:rFonts w:ascii="Arial" w:hAnsi="Arial" w:cs="Arial"/>
          <w:sz w:val="20"/>
          <w:szCs w:val="20"/>
        </w:rPr>
      </w:pPr>
    </w:p>
    <w:p w14:paraId="11909AE6" w14:textId="6901A206" w:rsidR="008729AC" w:rsidRDefault="008729AC" w:rsidP="004E3AA8">
      <w:pPr>
        <w:jc w:val="both"/>
        <w:rPr>
          <w:rFonts w:ascii="Arial" w:hAnsi="Arial" w:cs="Arial"/>
          <w:sz w:val="20"/>
          <w:szCs w:val="20"/>
        </w:rPr>
      </w:pPr>
    </w:p>
    <w:p w14:paraId="6CF8D725" w14:textId="77777777" w:rsidR="008729AC" w:rsidRDefault="008729AC" w:rsidP="004E3AA8">
      <w:pPr>
        <w:jc w:val="both"/>
        <w:rPr>
          <w:rFonts w:ascii="Arial" w:hAnsi="Arial" w:cs="Arial"/>
          <w:sz w:val="20"/>
          <w:szCs w:val="20"/>
        </w:rPr>
      </w:pPr>
    </w:p>
    <w:p w14:paraId="6CFB6CE9" w14:textId="73BF3B3B" w:rsidR="00FC444F" w:rsidRDefault="00FC444F" w:rsidP="004E3AA8">
      <w:pPr>
        <w:jc w:val="both"/>
        <w:rPr>
          <w:rFonts w:ascii="Arial" w:hAnsi="Arial" w:cs="Arial"/>
          <w:sz w:val="20"/>
          <w:szCs w:val="20"/>
        </w:rPr>
      </w:pPr>
    </w:p>
    <w:p w14:paraId="5CF39EE3" w14:textId="77777777" w:rsidR="00FC444F" w:rsidRDefault="00FC444F" w:rsidP="004E3AA8">
      <w:pPr>
        <w:jc w:val="both"/>
        <w:rPr>
          <w:rFonts w:ascii="Arial" w:hAnsi="Arial" w:cs="Arial"/>
          <w:sz w:val="20"/>
          <w:szCs w:val="20"/>
        </w:rPr>
      </w:pPr>
    </w:p>
    <w:p w14:paraId="2B8CB8A7" w14:textId="04C51AE4" w:rsidR="00FC444F" w:rsidRDefault="004B5D3D" w:rsidP="004E3AA8">
      <w:pPr>
        <w:jc w:val="both"/>
        <w:rPr>
          <w:rFonts w:ascii="Arial" w:hAnsi="Arial" w:cs="Arial"/>
          <w:sz w:val="20"/>
          <w:szCs w:val="20"/>
        </w:rPr>
      </w:pPr>
      <w:r>
        <w:rPr>
          <w:noProof/>
        </w:rPr>
        <w:drawing>
          <wp:inline distT="0" distB="0" distL="0" distR="0" wp14:anchorId="18A541FF" wp14:editId="16E18AB6">
            <wp:extent cx="4762500" cy="2698750"/>
            <wp:effectExtent l="0" t="0" r="0" b="6350"/>
            <wp:docPr id="49116239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2F9F26" w14:textId="77777777" w:rsidR="00FC444F" w:rsidRDefault="00FC444F" w:rsidP="004E3AA8">
      <w:pPr>
        <w:jc w:val="both"/>
        <w:rPr>
          <w:rFonts w:ascii="Arial" w:hAnsi="Arial" w:cs="Arial"/>
          <w:sz w:val="20"/>
          <w:szCs w:val="20"/>
        </w:rPr>
      </w:pPr>
    </w:p>
    <w:p w14:paraId="784AAA1E" w14:textId="77777777" w:rsidR="004B5D3D" w:rsidRDefault="004B5D3D" w:rsidP="004E3AA8">
      <w:pPr>
        <w:jc w:val="both"/>
        <w:rPr>
          <w:rFonts w:ascii="Arial" w:hAnsi="Arial" w:cs="Arial"/>
          <w:sz w:val="20"/>
          <w:szCs w:val="20"/>
        </w:rPr>
      </w:pPr>
    </w:p>
    <w:p w14:paraId="203DC80E" w14:textId="77BF130C" w:rsidR="008A65AD" w:rsidRPr="004A0A9C" w:rsidRDefault="008A65AD" w:rsidP="004E3AA8">
      <w:pPr>
        <w:jc w:val="both"/>
        <w:rPr>
          <w:rFonts w:ascii="Arial" w:hAnsi="Arial" w:cs="Arial"/>
          <w:sz w:val="20"/>
          <w:szCs w:val="20"/>
        </w:rPr>
      </w:pPr>
      <w:r>
        <w:rPr>
          <w:rFonts w:ascii="Arial" w:hAnsi="Arial" w:cs="Arial"/>
          <w:sz w:val="20"/>
          <w:szCs w:val="20"/>
        </w:rPr>
        <w:t xml:space="preserve">Sin más se anexa la memoria gráfica resumida de las actividades generadas en </w:t>
      </w:r>
      <w:r w:rsidR="00543B7D">
        <w:rPr>
          <w:rFonts w:ascii="Arial" w:hAnsi="Arial" w:cs="Arial"/>
          <w:sz w:val="20"/>
          <w:szCs w:val="20"/>
        </w:rPr>
        <w:t>el trimestre de enero a marzo del año 2025, quedando a disposición para cualquier duda o aclaración.</w:t>
      </w:r>
    </w:p>
    <w:p w14:paraId="45CD98E0" w14:textId="77777777" w:rsidR="004E3AA8" w:rsidRPr="004A0A9C" w:rsidRDefault="004E3AA8" w:rsidP="00CE1FCA">
      <w:pPr>
        <w:pStyle w:val="Sinespaciado"/>
        <w:jc w:val="both"/>
        <w:rPr>
          <w:rFonts w:ascii="Arial" w:hAnsi="Arial" w:cs="Arial"/>
          <w:sz w:val="20"/>
          <w:szCs w:val="20"/>
        </w:rPr>
      </w:pPr>
    </w:p>
    <w:p w14:paraId="033F2832" w14:textId="02E1CA2C" w:rsidR="00046414" w:rsidRDefault="00046414" w:rsidP="00046414">
      <w:pPr>
        <w:pStyle w:val="Sinespaciado"/>
        <w:jc w:val="both"/>
        <w:rPr>
          <w:rFonts w:ascii="Arial" w:hAnsi="Arial" w:cs="Arial"/>
          <w:sz w:val="20"/>
          <w:szCs w:val="20"/>
        </w:rPr>
      </w:pPr>
    </w:p>
    <w:p w14:paraId="5081360E" w14:textId="77777777" w:rsidR="004E3AA8" w:rsidRDefault="004E3AA8" w:rsidP="00046414">
      <w:pPr>
        <w:pStyle w:val="Sinespaciado"/>
        <w:jc w:val="both"/>
        <w:rPr>
          <w:rFonts w:ascii="Arial" w:hAnsi="Arial" w:cs="Arial"/>
          <w:sz w:val="20"/>
          <w:szCs w:val="20"/>
        </w:rPr>
      </w:pPr>
    </w:p>
    <w:p w14:paraId="04DF953E" w14:textId="77777777" w:rsidR="004E3AA8" w:rsidRPr="00DD18A1" w:rsidRDefault="004E3AA8" w:rsidP="00046414">
      <w:pPr>
        <w:pStyle w:val="Sinespaciado"/>
        <w:jc w:val="both"/>
        <w:rPr>
          <w:rFonts w:ascii="Arial" w:hAnsi="Arial" w:cs="Arial"/>
          <w:sz w:val="18"/>
          <w:szCs w:val="18"/>
        </w:rPr>
      </w:pPr>
    </w:p>
    <w:p w14:paraId="4598B12E" w14:textId="77777777" w:rsidR="004E3AA8" w:rsidRPr="00DD18A1" w:rsidRDefault="004E3AA8" w:rsidP="00046414">
      <w:pPr>
        <w:pStyle w:val="Sinespaciado"/>
        <w:jc w:val="both"/>
        <w:rPr>
          <w:rFonts w:ascii="Arial" w:hAnsi="Arial" w:cs="Arial"/>
          <w:sz w:val="18"/>
          <w:szCs w:val="18"/>
        </w:rPr>
      </w:pPr>
    </w:p>
    <w:p w14:paraId="4E934C13" w14:textId="77777777" w:rsidR="004E3AA8" w:rsidRPr="00DD18A1" w:rsidRDefault="004E3AA8" w:rsidP="00046414">
      <w:pPr>
        <w:pStyle w:val="Sinespaciado"/>
        <w:jc w:val="both"/>
        <w:rPr>
          <w:rFonts w:ascii="Arial" w:hAnsi="Arial" w:cs="Arial"/>
          <w:sz w:val="18"/>
          <w:szCs w:val="18"/>
        </w:rPr>
      </w:pPr>
    </w:p>
    <w:p w14:paraId="46C87730" w14:textId="77777777" w:rsidR="00D120B0" w:rsidRPr="00DD18A1" w:rsidRDefault="00D120B0" w:rsidP="00D120B0">
      <w:pPr>
        <w:jc w:val="both"/>
        <w:rPr>
          <w:rFonts w:ascii="Arial" w:hAnsi="Arial" w:cs="Arial"/>
          <w:sz w:val="28"/>
          <w:szCs w:val="28"/>
        </w:rPr>
      </w:pPr>
    </w:p>
    <w:p w14:paraId="13913AF7" w14:textId="77777777" w:rsidR="00D120B0" w:rsidRPr="00DD18A1" w:rsidRDefault="00D120B0" w:rsidP="00D120B0">
      <w:pPr>
        <w:jc w:val="center"/>
        <w:rPr>
          <w:rFonts w:ascii="Arial" w:hAnsi="Arial" w:cs="Arial"/>
          <w:b/>
          <w:caps/>
          <w:sz w:val="22"/>
          <w:szCs w:val="22"/>
        </w:rPr>
      </w:pPr>
      <w:r w:rsidRPr="00DD18A1">
        <w:rPr>
          <w:rFonts w:ascii="Arial" w:hAnsi="Arial" w:cs="Arial"/>
          <w:b/>
          <w:caps/>
          <w:sz w:val="22"/>
          <w:szCs w:val="22"/>
        </w:rPr>
        <w:t>ATENTEMENTE</w:t>
      </w:r>
    </w:p>
    <w:p w14:paraId="458FD6FE" w14:textId="77777777" w:rsidR="00D120B0" w:rsidRPr="00DD18A1" w:rsidRDefault="00D120B0" w:rsidP="00D120B0">
      <w:pPr>
        <w:jc w:val="center"/>
        <w:rPr>
          <w:rFonts w:ascii="Arial" w:hAnsi="Arial" w:cs="Arial"/>
          <w:b/>
          <w:caps/>
          <w:sz w:val="22"/>
          <w:szCs w:val="22"/>
        </w:rPr>
      </w:pPr>
    </w:p>
    <w:p w14:paraId="3A37B021" w14:textId="77777777" w:rsidR="00D120B0" w:rsidRPr="00DD18A1" w:rsidRDefault="00D120B0" w:rsidP="00D120B0">
      <w:pPr>
        <w:jc w:val="center"/>
        <w:rPr>
          <w:rFonts w:ascii="Arial" w:hAnsi="Arial" w:cs="Arial"/>
          <w:b/>
          <w:sz w:val="20"/>
          <w:szCs w:val="20"/>
        </w:rPr>
      </w:pPr>
      <w:r w:rsidRPr="00DD18A1">
        <w:rPr>
          <w:rFonts w:ascii="Arial" w:hAnsi="Arial" w:cs="Arial"/>
          <w:b/>
          <w:sz w:val="20"/>
          <w:szCs w:val="20"/>
        </w:rPr>
        <w:t>PUERTO VALLARTA, JALISCO, A 02 DE ABRIL DEL 2025</w:t>
      </w:r>
    </w:p>
    <w:p w14:paraId="056CC45F" w14:textId="77777777" w:rsidR="00D120B0" w:rsidRPr="00DD18A1" w:rsidRDefault="00D120B0" w:rsidP="00D120B0">
      <w:pPr>
        <w:jc w:val="center"/>
        <w:rPr>
          <w:rFonts w:ascii="Arial" w:hAnsi="Arial" w:cs="Arial"/>
          <w:b/>
          <w:caps/>
          <w:sz w:val="22"/>
          <w:szCs w:val="22"/>
        </w:rPr>
      </w:pPr>
    </w:p>
    <w:p w14:paraId="38B636F2" w14:textId="77777777" w:rsidR="00D120B0" w:rsidRPr="00DD18A1" w:rsidRDefault="00D120B0" w:rsidP="00D120B0">
      <w:pPr>
        <w:rPr>
          <w:rFonts w:ascii="Arial" w:hAnsi="Arial" w:cs="Arial"/>
          <w:b/>
          <w:sz w:val="6"/>
          <w:szCs w:val="22"/>
        </w:rPr>
      </w:pPr>
    </w:p>
    <w:p w14:paraId="4166B1DD" w14:textId="77777777" w:rsidR="00D120B0" w:rsidRPr="00DD18A1" w:rsidRDefault="00D120B0" w:rsidP="00D120B0">
      <w:pPr>
        <w:rPr>
          <w:rFonts w:ascii="Arial" w:hAnsi="Arial" w:cs="Arial"/>
          <w:b/>
          <w:sz w:val="6"/>
          <w:szCs w:val="22"/>
        </w:rPr>
      </w:pPr>
    </w:p>
    <w:p w14:paraId="1BC23DDC" w14:textId="77777777" w:rsidR="00D120B0" w:rsidRPr="00DD18A1" w:rsidRDefault="00D120B0" w:rsidP="00D120B0">
      <w:pPr>
        <w:rPr>
          <w:rFonts w:ascii="Arial" w:hAnsi="Arial" w:cs="Arial"/>
          <w:b/>
          <w:sz w:val="6"/>
          <w:szCs w:val="22"/>
        </w:rPr>
      </w:pPr>
    </w:p>
    <w:p w14:paraId="05CBDAD8" w14:textId="77777777" w:rsidR="00D120B0" w:rsidRPr="00DD18A1" w:rsidRDefault="00D120B0" w:rsidP="00D120B0">
      <w:pPr>
        <w:rPr>
          <w:rFonts w:ascii="Arial" w:hAnsi="Arial" w:cs="Arial"/>
          <w:b/>
          <w:sz w:val="6"/>
          <w:szCs w:val="22"/>
        </w:rPr>
      </w:pPr>
    </w:p>
    <w:p w14:paraId="7897539A" w14:textId="77777777" w:rsidR="00D120B0" w:rsidRPr="00DD18A1" w:rsidRDefault="00D120B0" w:rsidP="00D120B0">
      <w:pPr>
        <w:rPr>
          <w:rFonts w:ascii="Arial" w:hAnsi="Arial" w:cs="Arial"/>
          <w:b/>
          <w:sz w:val="6"/>
          <w:szCs w:val="22"/>
        </w:rPr>
      </w:pPr>
    </w:p>
    <w:p w14:paraId="606F318E" w14:textId="77777777" w:rsidR="00D120B0" w:rsidRPr="00DD18A1" w:rsidRDefault="00D120B0" w:rsidP="00D120B0">
      <w:pPr>
        <w:rPr>
          <w:rFonts w:ascii="Arial" w:hAnsi="Arial" w:cs="Arial"/>
          <w:b/>
          <w:sz w:val="6"/>
          <w:szCs w:val="22"/>
        </w:rPr>
      </w:pPr>
    </w:p>
    <w:p w14:paraId="24CD031B" w14:textId="77777777" w:rsidR="00D120B0" w:rsidRPr="00DD18A1" w:rsidRDefault="00D120B0" w:rsidP="00D120B0">
      <w:pPr>
        <w:rPr>
          <w:rFonts w:ascii="Arial" w:hAnsi="Arial" w:cs="Arial"/>
          <w:b/>
          <w:sz w:val="6"/>
          <w:szCs w:val="22"/>
        </w:rPr>
      </w:pPr>
    </w:p>
    <w:p w14:paraId="67FCF993" w14:textId="77777777" w:rsidR="00D120B0" w:rsidRPr="00DD18A1" w:rsidRDefault="00D120B0" w:rsidP="00D120B0">
      <w:pPr>
        <w:rPr>
          <w:rFonts w:ascii="Arial" w:hAnsi="Arial" w:cs="Arial"/>
          <w:b/>
          <w:sz w:val="6"/>
          <w:szCs w:val="22"/>
        </w:rPr>
      </w:pPr>
    </w:p>
    <w:p w14:paraId="6EFF6347" w14:textId="77777777" w:rsidR="00D120B0" w:rsidRPr="00DD18A1" w:rsidRDefault="00D120B0" w:rsidP="00D120B0">
      <w:pPr>
        <w:rPr>
          <w:rFonts w:ascii="Arial" w:hAnsi="Arial" w:cs="Arial"/>
          <w:b/>
          <w:sz w:val="6"/>
          <w:szCs w:val="22"/>
        </w:rPr>
      </w:pPr>
    </w:p>
    <w:p w14:paraId="569083B1" w14:textId="77777777" w:rsidR="00D120B0" w:rsidRPr="00DD18A1" w:rsidRDefault="00D120B0" w:rsidP="00D120B0">
      <w:pPr>
        <w:rPr>
          <w:rFonts w:ascii="Arial" w:hAnsi="Arial" w:cs="Arial"/>
          <w:b/>
          <w:sz w:val="6"/>
          <w:szCs w:val="22"/>
        </w:rPr>
      </w:pPr>
    </w:p>
    <w:p w14:paraId="01190288" w14:textId="77777777" w:rsidR="00D120B0" w:rsidRPr="00DD18A1" w:rsidRDefault="00D120B0" w:rsidP="00D120B0">
      <w:pPr>
        <w:rPr>
          <w:rFonts w:ascii="Arial" w:hAnsi="Arial" w:cs="Arial"/>
          <w:b/>
          <w:sz w:val="6"/>
          <w:szCs w:val="22"/>
        </w:rPr>
      </w:pPr>
    </w:p>
    <w:p w14:paraId="3782DE18" w14:textId="77777777" w:rsidR="00D120B0" w:rsidRPr="00DD18A1" w:rsidRDefault="00D120B0" w:rsidP="00D120B0">
      <w:pPr>
        <w:rPr>
          <w:rFonts w:ascii="Arial" w:hAnsi="Arial" w:cs="Arial"/>
          <w:b/>
          <w:sz w:val="6"/>
          <w:szCs w:val="22"/>
        </w:rPr>
      </w:pPr>
    </w:p>
    <w:p w14:paraId="328F0B86" w14:textId="77777777" w:rsidR="00D120B0" w:rsidRPr="00DD18A1" w:rsidRDefault="00D120B0" w:rsidP="00D120B0">
      <w:pPr>
        <w:spacing w:line="240" w:lineRule="atLeast"/>
        <w:ind w:right="-448"/>
        <w:jc w:val="center"/>
        <w:rPr>
          <w:rFonts w:ascii="Calibri" w:eastAsia="Calibri" w:hAnsi="Calibri" w:cs="Calibri"/>
          <w:sz w:val="22"/>
          <w:szCs w:val="22"/>
        </w:rPr>
      </w:pPr>
      <w:r w:rsidRPr="00DD18A1">
        <w:rPr>
          <w:rFonts w:ascii="Calibri" w:eastAsia="Calibri" w:hAnsi="Calibri" w:cs="Calibri"/>
          <w:sz w:val="22"/>
          <w:szCs w:val="22"/>
        </w:rPr>
        <w:t>_______________________________________</w:t>
      </w:r>
    </w:p>
    <w:p w14:paraId="34B9D997" w14:textId="77777777" w:rsidR="00D120B0" w:rsidRPr="00DD18A1" w:rsidRDefault="00D120B0" w:rsidP="00D120B0">
      <w:pPr>
        <w:rPr>
          <w:rFonts w:ascii="Arial" w:hAnsi="Arial" w:cs="Arial"/>
          <w:b/>
          <w:sz w:val="6"/>
          <w:szCs w:val="22"/>
        </w:rPr>
      </w:pPr>
    </w:p>
    <w:p w14:paraId="58DD3B63" w14:textId="77777777" w:rsidR="00D120B0" w:rsidRPr="00DD18A1" w:rsidRDefault="00D120B0" w:rsidP="00D120B0">
      <w:pPr>
        <w:rPr>
          <w:rFonts w:ascii="Arial" w:hAnsi="Arial" w:cs="Arial"/>
          <w:b/>
          <w:sz w:val="6"/>
          <w:szCs w:val="22"/>
        </w:rPr>
      </w:pPr>
    </w:p>
    <w:p w14:paraId="3A3C3462" w14:textId="77777777" w:rsidR="00D120B0" w:rsidRPr="00DD18A1" w:rsidRDefault="00D120B0" w:rsidP="00D120B0">
      <w:pPr>
        <w:rPr>
          <w:rFonts w:ascii="Arial" w:hAnsi="Arial" w:cs="Arial"/>
          <w:b/>
          <w:sz w:val="6"/>
          <w:szCs w:val="22"/>
        </w:rPr>
      </w:pPr>
    </w:p>
    <w:p w14:paraId="32B27143" w14:textId="4E631C6E" w:rsidR="00D120B0" w:rsidRPr="00DD18A1" w:rsidRDefault="00752F15" w:rsidP="00D120B0">
      <w:pPr>
        <w:pStyle w:val="Sinespaciado"/>
        <w:jc w:val="center"/>
        <w:rPr>
          <w:rFonts w:ascii="Arial" w:hAnsi="Arial" w:cs="Arial"/>
          <w:b/>
        </w:rPr>
      </w:pPr>
      <w:r>
        <w:rPr>
          <w:rFonts w:ascii="Arial" w:hAnsi="Arial" w:cs="Arial"/>
          <w:b/>
        </w:rPr>
        <w:t xml:space="preserve">LIC. </w:t>
      </w:r>
      <w:r w:rsidRPr="00752F15">
        <w:rPr>
          <w:rFonts w:ascii="Arial" w:hAnsi="Arial" w:cs="Arial"/>
          <w:b/>
        </w:rPr>
        <w:t>JAVIER ALONSO NAVARRO CHÁVEZ</w:t>
      </w:r>
    </w:p>
    <w:p w14:paraId="02AFF322" w14:textId="07822D77" w:rsidR="00D120B0" w:rsidRPr="00DD18A1" w:rsidRDefault="00DD18A1" w:rsidP="00D120B0">
      <w:pPr>
        <w:pStyle w:val="Sinespaciado"/>
        <w:jc w:val="center"/>
        <w:rPr>
          <w:rFonts w:ascii="Arial" w:hAnsi="Arial" w:cs="Arial"/>
          <w:b/>
        </w:rPr>
      </w:pPr>
      <w:r>
        <w:rPr>
          <w:rFonts w:ascii="Arial" w:hAnsi="Arial" w:cs="Arial"/>
          <w:b/>
        </w:rPr>
        <w:t>D</w:t>
      </w:r>
      <w:r w:rsidR="00CC4462">
        <w:rPr>
          <w:rFonts w:ascii="Arial" w:hAnsi="Arial" w:cs="Arial"/>
          <w:b/>
        </w:rPr>
        <w:t>IRECTOR DE SERVICIOS EFICIENTES</w:t>
      </w:r>
    </w:p>
    <w:p w14:paraId="69EEB67A" w14:textId="2D9F7FF8" w:rsidR="004E3AA8" w:rsidRPr="00DD18A1" w:rsidRDefault="004E3AA8" w:rsidP="00046414">
      <w:pPr>
        <w:pStyle w:val="Sinespaciado"/>
        <w:jc w:val="both"/>
        <w:rPr>
          <w:rFonts w:ascii="Arial" w:hAnsi="Arial" w:cs="Arial"/>
          <w:sz w:val="18"/>
          <w:szCs w:val="18"/>
        </w:rPr>
      </w:pPr>
    </w:p>
    <w:p w14:paraId="15FFFA9B" w14:textId="220D0E8F" w:rsidR="004E3AA8" w:rsidRPr="005D3952" w:rsidRDefault="004E3AA8" w:rsidP="005D3952">
      <w:pPr>
        <w:rPr>
          <w:rFonts w:ascii="Arial" w:eastAsia="Times New Roman" w:hAnsi="Arial" w:cs="Arial"/>
          <w:sz w:val="18"/>
          <w:szCs w:val="18"/>
          <w:lang w:eastAsia="es-MX"/>
        </w:rPr>
      </w:pPr>
    </w:p>
    <w:sectPr w:rsidR="004E3AA8" w:rsidRPr="005D3952" w:rsidSect="00855F51">
      <w:headerReference w:type="even" r:id="rId16"/>
      <w:headerReference w:type="default" r:id="rId17"/>
      <w:headerReference w:type="firs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F81C8" w14:textId="77777777" w:rsidR="00262F0C" w:rsidRDefault="00262F0C" w:rsidP="00BA4E83">
      <w:r>
        <w:separator/>
      </w:r>
    </w:p>
  </w:endnote>
  <w:endnote w:type="continuationSeparator" w:id="0">
    <w:p w14:paraId="4A87668B" w14:textId="77777777" w:rsidR="00262F0C" w:rsidRDefault="00262F0C" w:rsidP="00BA4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ont291">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B654CD" w14:textId="77777777" w:rsidR="00262F0C" w:rsidRDefault="00262F0C" w:rsidP="00BA4E83">
      <w:r>
        <w:separator/>
      </w:r>
    </w:p>
  </w:footnote>
  <w:footnote w:type="continuationSeparator" w:id="0">
    <w:p w14:paraId="08975156" w14:textId="77777777" w:rsidR="00262F0C" w:rsidRDefault="00262F0C" w:rsidP="00BA4E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216AA" w14:textId="77777777" w:rsidR="00BA4E83" w:rsidRDefault="00991D78">
    <w:pPr>
      <w:pStyle w:val="Encabezado"/>
    </w:pPr>
    <w:r>
      <w:rPr>
        <w:noProof/>
      </w:rPr>
      <w:pict w14:anchorId="51187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8129" o:spid="_x0000_s1027" type="#_x0000_t75" alt="" style="position:absolute;margin-left:0;margin-top:0;width:599.25pt;height:775.5pt;z-index:-251653120;mso-wrap-edited:f;mso-width-percent:0;mso-height-percent:0;mso-position-horizontal:center;mso-position-horizontal-relative:margin;mso-position-vertical:center;mso-position-vertical-relative:margin;mso-width-percent:0;mso-height-percent:0" o:allowincell="f">
          <v:imagedata r:id="rId1" o:title="Membretada-Generica-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F59C6" w14:textId="77777777" w:rsidR="00BA4E83" w:rsidRDefault="00991D78">
    <w:pPr>
      <w:pStyle w:val="Encabezado"/>
    </w:pPr>
    <w:r>
      <w:rPr>
        <w:noProof/>
      </w:rPr>
      <w:pict w14:anchorId="31B4E6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8130" o:spid="_x0000_s1026" type="#_x0000_t75" alt="" style="position:absolute;margin-left:0;margin-top:0;width:599.25pt;height:775.5pt;z-index:-251650048;mso-wrap-edited:f;mso-width-percent:0;mso-height-percent:0;mso-position-horizontal:center;mso-position-horizontal-relative:margin;mso-position-vertical:center;mso-position-vertical-relative:margin;mso-width-percent:0;mso-height-percent:0" o:allowincell="f">
          <v:imagedata r:id="rId1" o:title="Membretada-Generica-v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35107" w14:textId="77777777" w:rsidR="00BA4E83" w:rsidRDefault="00991D78">
    <w:pPr>
      <w:pStyle w:val="Encabezado"/>
    </w:pPr>
    <w:r>
      <w:rPr>
        <w:noProof/>
      </w:rPr>
      <w:pict w14:anchorId="0406DE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8128" o:spid="_x0000_s1025" type="#_x0000_t75" alt="" style="position:absolute;margin-left:0;margin-top:0;width:599.25pt;height:775.5pt;z-index:-251656192;mso-wrap-edited:f;mso-width-percent:0;mso-height-percent:0;mso-position-horizontal:center;mso-position-horizontal-relative:margin;mso-position-vertical:center;mso-position-vertical-relative:margin;mso-width-percent:0;mso-height-percent:0" o:allowincell="f">
          <v:imagedata r:id="rId1" o:title="Membretada-Generica-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21C8F"/>
    <w:multiLevelType w:val="hybridMultilevel"/>
    <w:tmpl w:val="9EC2E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E072946"/>
    <w:multiLevelType w:val="hybridMultilevel"/>
    <w:tmpl w:val="7B56264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8072B94"/>
    <w:multiLevelType w:val="hybridMultilevel"/>
    <w:tmpl w:val="0ABA00A6"/>
    <w:lvl w:ilvl="0" w:tplc="08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A807A78"/>
    <w:multiLevelType w:val="hybridMultilevel"/>
    <w:tmpl w:val="B740B70A"/>
    <w:lvl w:ilvl="0" w:tplc="9DD20E40">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80D0716"/>
    <w:multiLevelType w:val="hybridMultilevel"/>
    <w:tmpl w:val="ED8212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DEE5CDE"/>
    <w:multiLevelType w:val="hybridMultilevel"/>
    <w:tmpl w:val="0C9AF0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46110818">
    <w:abstractNumId w:val="3"/>
  </w:num>
  <w:num w:numId="2" w16cid:durableId="167411093">
    <w:abstractNumId w:val="1"/>
  </w:num>
  <w:num w:numId="3" w16cid:durableId="1794589698">
    <w:abstractNumId w:val="2"/>
  </w:num>
  <w:num w:numId="4" w16cid:durableId="307323216">
    <w:abstractNumId w:val="5"/>
  </w:num>
  <w:num w:numId="5" w16cid:durableId="298148892">
    <w:abstractNumId w:val="4"/>
  </w:num>
  <w:num w:numId="6" w16cid:durableId="1414544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E83"/>
    <w:rsid w:val="00004DC9"/>
    <w:rsid w:val="00005DAF"/>
    <w:rsid w:val="0002636F"/>
    <w:rsid w:val="00046414"/>
    <w:rsid w:val="000525E9"/>
    <w:rsid w:val="000626CE"/>
    <w:rsid w:val="0006741B"/>
    <w:rsid w:val="00077F9E"/>
    <w:rsid w:val="000D2531"/>
    <w:rsid w:val="000E19D7"/>
    <w:rsid w:val="000F060F"/>
    <w:rsid w:val="00110A17"/>
    <w:rsid w:val="00126437"/>
    <w:rsid w:val="00137CA2"/>
    <w:rsid w:val="001412CC"/>
    <w:rsid w:val="001534F3"/>
    <w:rsid w:val="00154B0A"/>
    <w:rsid w:val="00156F37"/>
    <w:rsid w:val="00160C50"/>
    <w:rsid w:val="00190400"/>
    <w:rsid w:val="001C2906"/>
    <w:rsid w:val="001D02BD"/>
    <w:rsid w:val="001E5FDB"/>
    <w:rsid w:val="001E6613"/>
    <w:rsid w:val="001F4DA5"/>
    <w:rsid w:val="002010DE"/>
    <w:rsid w:val="00217355"/>
    <w:rsid w:val="002331ED"/>
    <w:rsid w:val="00237500"/>
    <w:rsid w:val="0024690E"/>
    <w:rsid w:val="00251349"/>
    <w:rsid w:val="00262F0C"/>
    <w:rsid w:val="00277824"/>
    <w:rsid w:val="0029072D"/>
    <w:rsid w:val="00293363"/>
    <w:rsid w:val="002C2336"/>
    <w:rsid w:val="002E6943"/>
    <w:rsid w:val="002F47F5"/>
    <w:rsid w:val="0032150E"/>
    <w:rsid w:val="003269BC"/>
    <w:rsid w:val="0033077F"/>
    <w:rsid w:val="00334D0F"/>
    <w:rsid w:val="00334FEF"/>
    <w:rsid w:val="00340C79"/>
    <w:rsid w:val="0036709C"/>
    <w:rsid w:val="0037329E"/>
    <w:rsid w:val="00393CB4"/>
    <w:rsid w:val="003A15CE"/>
    <w:rsid w:val="003A5FDE"/>
    <w:rsid w:val="003A63CD"/>
    <w:rsid w:val="003B5370"/>
    <w:rsid w:val="003C63C1"/>
    <w:rsid w:val="003D2A88"/>
    <w:rsid w:val="00401896"/>
    <w:rsid w:val="00412BF6"/>
    <w:rsid w:val="00414658"/>
    <w:rsid w:val="00431C7F"/>
    <w:rsid w:val="00440DFC"/>
    <w:rsid w:val="004410F8"/>
    <w:rsid w:val="0044532C"/>
    <w:rsid w:val="00446B8F"/>
    <w:rsid w:val="00452D9D"/>
    <w:rsid w:val="0045458C"/>
    <w:rsid w:val="004555EC"/>
    <w:rsid w:val="0045795E"/>
    <w:rsid w:val="004714DA"/>
    <w:rsid w:val="00484051"/>
    <w:rsid w:val="004A0A9C"/>
    <w:rsid w:val="004B5D3D"/>
    <w:rsid w:val="004C5D66"/>
    <w:rsid w:val="004D4BDC"/>
    <w:rsid w:val="004E25F0"/>
    <w:rsid w:val="004E3AA8"/>
    <w:rsid w:val="004F4063"/>
    <w:rsid w:val="005116C2"/>
    <w:rsid w:val="00512109"/>
    <w:rsid w:val="005275EE"/>
    <w:rsid w:val="0053760E"/>
    <w:rsid w:val="00543B7D"/>
    <w:rsid w:val="00557753"/>
    <w:rsid w:val="00565F47"/>
    <w:rsid w:val="00587E81"/>
    <w:rsid w:val="005A1573"/>
    <w:rsid w:val="005A321C"/>
    <w:rsid w:val="005D3952"/>
    <w:rsid w:val="005D42F0"/>
    <w:rsid w:val="005D715E"/>
    <w:rsid w:val="005E3649"/>
    <w:rsid w:val="005E7584"/>
    <w:rsid w:val="005F2FD9"/>
    <w:rsid w:val="005F7512"/>
    <w:rsid w:val="0060336B"/>
    <w:rsid w:val="00603506"/>
    <w:rsid w:val="00612F87"/>
    <w:rsid w:val="006439A6"/>
    <w:rsid w:val="006609CD"/>
    <w:rsid w:val="00673966"/>
    <w:rsid w:val="006B0428"/>
    <w:rsid w:val="006B646C"/>
    <w:rsid w:val="006D1F4F"/>
    <w:rsid w:val="006E1153"/>
    <w:rsid w:val="006E141F"/>
    <w:rsid w:val="006E4143"/>
    <w:rsid w:val="006E6084"/>
    <w:rsid w:val="006F3E80"/>
    <w:rsid w:val="006F402C"/>
    <w:rsid w:val="00732E56"/>
    <w:rsid w:val="00745DB6"/>
    <w:rsid w:val="00750450"/>
    <w:rsid w:val="00752F15"/>
    <w:rsid w:val="007742E2"/>
    <w:rsid w:val="00780AC6"/>
    <w:rsid w:val="00791377"/>
    <w:rsid w:val="00797835"/>
    <w:rsid w:val="007A161C"/>
    <w:rsid w:val="007C3649"/>
    <w:rsid w:val="007D201E"/>
    <w:rsid w:val="007E5F6D"/>
    <w:rsid w:val="007E7B2F"/>
    <w:rsid w:val="007F556F"/>
    <w:rsid w:val="008171F2"/>
    <w:rsid w:val="00844A72"/>
    <w:rsid w:val="00855F51"/>
    <w:rsid w:val="008729AC"/>
    <w:rsid w:val="0089659E"/>
    <w:rsid w:val="008965EF"/>
    <w:rsid w:val="008A65AD"/>
    <w:rsid w:val="008B045D"/>
    <w:rsid w:val="008B0F77"/>
    <w:rsid w:val="008C142F"/>
    <w:rsid w:val="008C2734"/>
    <w:rsid w:val="008E5F98"/>
    <w:rsid w:val="008F7C3E"/>
    <w:rsid w:val="00913220"/>
    <w:rsid w:val="009255E0"/>
    <w:rsid w:val="0094376C"/>
    <w:rsid w:val="009457FE"/>
    <w:rsid w:val="009502EF"/>
    <w:rsid w:val="00960942"/>
    <w:rsid w:val="009645F8"/>
    <w:rsid w:val="009779A1"/>
    <w:rsid w:val="00996F56"/>
    <w:rsid w:val="009A2102"/>
    <w:rsid w:val="009A278A"/>
    <w:rsid w:val="009A52AC"/>
    <w:rsid w:val="009B63B6"/>
    <w:rsid w:val="009D5BE4"/>
    <w:rsid w:val="009E7313"/>
    <w:rsid w:val="00A01DFE"/>
    <w:rsid w:val="00A021CF"/>
    <w:rsid w:val="00A03A70"/>
    <w:rsid w:val="00A0706D"/>
    <w:rsid w:val="00A1489F"/>
    <w:rsid w:val="00A22533"/>
    <w:rsid w:val="00A23B7A"/>
    <w:rsid w:val="00A30208"/>
    <w:rsid w:val="00A352E8"/>
    <w:rsid w:val="00A35E1D"/>
    <w:rsid w:val="00A55556"/>
    <w:rsid w:val="00A60C88"/>
    <w:rsid w:val="00A63257"/>
    <w:rsid w:val="00A6639E"/>
    <w:rsid w:val="00A738B1"/>
    <w:rsid w:val="00A92215"/>
    <w:rsid w:val="00A93EF8"/>
    <w:rsid w:val="00A949D1"/>
    <w:rsid w:val="00AA66A1"/>
    <w:rsid w:val="00AD56A5"/>
    <w:rsid w:val="00AF2012"/>
    <w:rsid w:val="00B23F92"/>
    <w:rsid w:val="00B47F12"/>
    <w:rsid w:val="00B74B9A"/>
    <w:rsid w:val="00B94239"/>
    <w:rsid w:val="00B95F92"/>
    <w:rsid w:val="00B96AD7"/>
    <w:rsid w:val="00BA4E83"/>
    <w:rsid w:val="00BA5DFA"/>
    <w:rsid w:val="00BA7D26"/>
    <w:rsid w:val="00BB0641"/>
    <w:rsid w:val="00BE21E3"/>
    <w:rsid w:val="00BE6FAE"/>
    <w:rsid w:val="00C26598"/>
    <w:rsid w:val="00C6787F"/>
    <w:rsid w:val="00C958F8"/>
    <w:rsid w:val="00CB43A9"/>
    <w:rsid w:val="00CC4462"/>
    <w:rsid w:val="00CD1875"/>
    <w:rsid w:val="00CE1FCA"/>
    <w:rsid w:val="00CE751F"/>
    <w:rsid w:val="00CF26CE"/>
    <w:rsid w:val="00CF3DC6"/>
    <w:rsid w:val="00D031F1"/>
    <w:rsid w:val="00D07413"/>
    <w:rsid w:val="00D07658"/>
    <w:rsid w:val="00D120B0"/>
    <w:rsid w:val="00D20C66"/>
    <w:rsid w:val="00D3219A"/>
    <w:rsid w:val="00D32300"/>
    <w:rsid w:val="00D64D86"/>
    <w:rsid w:val="00D77DD9"/>
    <w:rsid w:val="00DC1570"/>
    <w:rsid w:val="00DC7A4D"/>
    <w:rsid w:val="00DD18A1"/>
    <w:rsid w:val="00DD2955"/>
    <w:rsid w:val="00DE5B8F"/>
    <w:rsid w:val="00E017D4"/>
    <w:rsid w:val="00E124C9"/>
    <w:rsid w:val="00E20430"/>
    <w:rsid w:val="00E23AA1"/>
    <w:rsid w:val="00E31905"/>
    <w:rsid w:val="00E333EF"/>
    <w:rsid w:val="00E33C4D"/>
    <w:rsid w:val="00E8225B"/>
    <w:rsid w:val="00E82D54"/>
    <w:rsid w:val="00EA492D"/>
    <w:rsid w:val="00EB38D1"/>
    <w:rsid w:val="00EB72B5"/>
    <w:rsid w:val="00EB76EF"/>
    <w:rsid w:val="00EC5EF8"/>
    <w:rsid w:val="00ED0E18"/>
    <w:rsid w:val="00ED1EEC"/>
    <w:rsid w:val="00ED5001"/>
    <w:rsid w:val="00ED7750"/>
    <w:rsid w:val="00F02431"/>
    <w:rsid w:val="00F1104A"/>
    <w:rsid w:val="00F17EE4"/>
    <w:rsid w:val="00F32FF0"/>
    <w:rsid w:val="00F52914"/>
    <w:rsid w:val="00F530E4"/>
    <w:rsid w:val="00F602E9"/>
    <w:rsid w:val="00F86DF9"/>
    <w:rsid w:val="00F932FE"/>
    <w:rsid w:val="00F969DE"/>
    <w:rsid w:val="00F972EF"/>
    <w:rsid w:val="00FC34BB"/>
    <w:rsid w:val="00FC444F"/>
    <w:rsid w:val="00FD343F"/>
    <w:rsid w:val="00FD53EC"/>
    <w:rsid w:val="00FF5A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8BEA73"/>
  <w15:chartTrackingRefBased/>
  <w15:docId w15:val="{0C8810C3-C1D3-084C-9779-94FB665F1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4E83"/>
    <w:pPr>
      <w:tabs>
        <w:tab w:val="center" w:pos="4419"/>
        <w:tab w:val="right" w:pos="8838"/>
      </w:tabs>
    </w:pPr>
  </w:style>
  <w:style w:type="character" w:customStyle="1" w:styleId="EncabezadoCar">
    <w:name w:val="Encabezado Car"/>
    <w:basedOn w:val="Fuentedeprrafopredeter"/>
    <w:link w:val="Encabezado"/>
    <w:uiPriority w:val="99"/>
    <w:rsid w:val="00BA4E83"/>
  </w:style>
  <w:style w:type="paragraph" w:styleId="Piedepgina">
    <w:name w:val="footer"/>
    <w:basedOn w:val="Normal"/>
    <w:link w:val="PiedepginaCar"/>
    <w:uiPriority w:val="99"/>
    <w:unhideWhenUsed/>
    <w:rsid w:val="00BA4E83"/>
    <w:pPr>
      <w:tabs>
        <w:tab w:val="center" w:pos="4419"/>
        <w:tab w:val="right" w:pos="8838"/>
      </w:tabs>
    </w:pPr>
  </w:style>
  <w:style w:type="character" w:customStyle="1" w:styleId="PiedepginaCar">
    <w:name w:val="Pie de página Car"/>
    <w:basedOn w:val="Fuentedeprrafopredeter"/>
    <w:link w:val="Piedepgina"/>
    <w:uiPriority w:val="99"/>
    <w:rsid w:val="00BA4E83"/>
  </w:style>
  <w:style w:type="paragraph" w:styleId="Sinespaciado">
    <w:name w:val="No Spacing"/>
    <w:link w:val="SinespaciadoCar"/>
    <w:uiPriority w:val="1"/>
    <w:qFormat/>
    <w:rsid w:val="0089659E"/>
    <w:rPr>
      <w:rFonts w:ascii="Calibri" w:eastAsia="Times New Roman" w:hAnsi="Calibri" w:cs="Times New Roman"/>
      <w:sz w:val="22"/>
      <w:szCs w:val="22"/>
      <w:lang w:eastAsia="es-MX"/>
    </w:rPr>
  </w:style>
  <w:style w:type="paragraph" w:customStyle="1" w:styleId="Sinespaciado1">
    <w:name w:val="Sin espaciado1"/>
    <w:rsid w:val="0089659E"/>
    <w:pPr>
      <w:widowControl w:val="0"/>
      <w:suppressAutoHyphens/>
      <w:spacing w:after="200" w:line="276" w:lineRule="auto"/>
    </w:pPr>
    <w:rPr>
      <w:rFonts w:ascii="Calibri" w:eastAsia="Arial Unicode MS" w:hAnsi="Calibri" w:cs="font291"/>
      <w:kern w:val="1"/>
      <w:sz w:val="22"/>
      <w:szCs w:val="22"/>
      <w:lang w:eastAsia="ar-SA"/>
    </w:rPr>
  </w:style>
  <w:style w:type="character" w:customStyle="1" w:styleId="SinespaciadoCar">
    <w:name w:val="Sin espaciado Car"/>
    <w:link w:val="Sinespaciado"/>
    <w:uiPriority w:val="1"/>
    <w:rsid w:val="0089659E"/>
    <w:rPr>
      <w:rFonts w:ascii="Calibri" w:eastAsia="Times New Roman" w:hAnsi="Calibri" w:cs="Times New Roman"/>
      <w:sz w:val="22"/>
      <w:szCs w:val="22"/>
      <w:lang w:eastAsia="es-MX"/>
    </w:rPr>
  </w:style>
  <w:style w:type="paragraph" w:styleId="Prrafodelista">
    <w:name w:val="List Paragraph"/>
    <w:basedOn w:val="Normal"/>
    <w:uiPriority w:val="34"/>
    <w:qFormat/>
    <w:rsid w:val="00A23B7A"/>
    <w:pPr>
      <w:spacing w:after="160" w:line="259" w:lineRule="auto"/>
      <w:ind w:left="720"/>
      <w:contextualSpacing/>
    </w:pPr>
    <w:rPr>
      <w:sz w:val="22"/>
      <w:szCs w:val="22"/>
    </w:rPr>
  </w:style>
  <w:style w:type="character" w:styleId="Refdecomentario">
    <w:name w:val="annotation reference"/>
    <w:basedOn w:val="Fuentedeprrafopredeter"/>
    <w:uiPriority w:val="99"/>
    <w:semiHidden/>
    <w:unhideWhenUsed/>
    <w:rsid w:val="002F47F5"/>
    <w:rPr>
      <w:sz w:val="16"/>
      <w:szCs w:val="16"/>
    </w:rPr>
  </w:style>
  <w:style w:type="paragraph" w:styleId="Textocomentario">
    <w:name w:val="annotation text"/>
    <w:basedOn w:val="Normal"/>
    <w:link w:val="TextocomentarioCar"/>
    <w:uiPriority w:val="99"/>
    <w:semiHidden/>
    <w:unhideWhenUsed/>
    <w:rsid w:val="002F47F5"/>
    <w:rPr>
      <w:sz w:val="20"/>
      <w:szCs w:val="20"/>
    </w:rPr>
  </w:style>
  <w:style w:type="character" w:customStyle="1" w:styleId="TextocomentarioCar">
    <w:name w:val="Texto comentario Car"/>
    <w:basedOn w:val="Fuentedeprrafopredeter"/>
    <w:link w:val="Textocomentario"/>
    <w:uiPriority w:val="99"/>
    <w:semiHidden/>
    <w:rsid w:val="002F47F5"/>
    <w:rPr>
      <w:sz w:val="20"/>
      <w:szCs w:val="20"/>
    </w:rPr>
  </w:style>
  <w:style w:type="paragraph" w:styleId="Asuntodelcomentario">
    <w:name w:val="annotation subject"/>
    <w:basedOn w:val="Textocomentario"/>
    <w:next w:val="Textocomentario"/>
    <w:link w:val="AsuntodelcomentarioCar"/>
    <w:uiPriority w:val="99"/>
    <w:semiHidden/>
    <w:unhideWhenUsed/>
    <w:rsid w:val="002F47F5"/>
    <w:rPr>
      <w:b/>
      <w:bCs/>
    </w:rPr>
  </w:style>
  <w:style w:type="character" w:customStyle="1" w:styleId="AsuntodelcomentarioCar">
    <w:name w:val="Asunto del comentario Car"/>
    <w:basedOn w:val="TextocomentarioCar"/>
    <w:link w:val="Asuntodelcomentario"/>
    <w:uiPriority w:val="99"/>
    <w:semiHidden/>
    <w:rsid w:val="002F47F5"/>
    <w:rPr>
      <w:b/>
      <w:bCs/>
      <w:sz w:val="20"/>
      <w:szCs w:val="20"/>
    </w:rPr>
  </w:style>
  <w:style w:type="paragraph" w:styleId="NormalWeb">
    <w:name w:val="Normal (Web)"/>
    <w:basedOn w:val="Normal"/>
    <w:uiPriority w:val="99"/>
    <w:unhideWhenUsed/>
    <w:rsid w:val="008B045D"/>
    <w:pPr>
      <w:spacing w:before="100" w:beforeAutospacing="1" w:after="100" w:afterAutospacing="1"/>
    </w:pPr>
    <w:rPr>
      <w:rFonts w:ascii="Times New Roman" w:eastAsia="Times New Roman" w:hAnsi="Times New Roman" w:cs="Times New Roman"/>
      <w:lang w:eastAsia="es-MX"/>
    </w:rPr>
  </w:style>
  <w:style w:type="table" w:styleId="Tablaconcuadrcula">
    <w:name w:val="Table Grid"/>
    <w:basedOn w:val="Tablanormal"/>
    <w:uiPriority w:val="59"/>
    <w:rsid w:val="005F2FD9"/>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11970">
      <w:bodyDiv w:val="1"/>
      <w:marLeft w:val="0"/>
      <w:marRight w:val="0"/>
      <w:marTop w:val="0"/>
      <w:marBottom w:val="0"/>
      <w:divBdr>
        <w:top w:val="none" w:sz="0" w:space="0" w:color="auto"/>
        <w:left w:val="none" w:sz="0" w:space="0" w:color="auto"/>
        <w:bottom w:val="none" w:sz="0" w:space="0" w:color="auto"/>
        <w:right w:val="none" w:sz="0" w:space="0" w:color="auto"/>
      </w:divBdr>
    </w:div>
    <w:div w:id="71202680">
      <w:bodyDiv w:val="1"/>
      <w:marLeft w:val="0"/>
      <w:marRight w:val="0"/>
      <w:marTop w:val="0"/>
      <w:marBottom w:val="0"/>
      <w:divBdr>
        <w:top w:val="none" w:sz="0" w:space="0" w:color="auto"/>
        <w:left w:val="none" w:sz="0" w:space="0" w:color="auto"/>
        <w:bottom w:val="none" w:sz="0" w:space="0" w:color="auto"/>
        <w:right w:val="none" w:sz="0" w:space="0" w:color="auto"/>
      </w:divBdr>
    </w:div>
    <w:div w:id="91630762">
      <w:bodyDiv w:val="1"/>
      <w:marLeft w:val="0"/>
      <w:marRight w:val="0"/>
      <w:marTop w:val="0"/>
      <w:marBottom w:val="0"/>
      <w:divBdr>
        <w:top w:val="none" w:sz="0" w:space="0" w:color="auto"/>
        <w:left w:val="none" w:sz="0" w:space="0" w:color="auto"/>
        <w:bottom w:val="none" w:sz="0" w:space="0" w:color="auto"/>
        <w:right w:val="none" w:sz="0" w:space="0" w:color="auto"/>
      </w:divBdr>
    </w:div>
    <w:div w:id="98915786">
      <w:bodyDiv w:val="1"/>
      <w:marLeft w:val="0"/>
      <w:marRight w:val="0"/>
      <w:marTop w:val="0"/>
      <w:marBottom w:val="0"/>
      <w:divBdr>
        <w:top w:val="none" w:sz="0" w:space="0" w:color="auto"/>
        <w:left w:val="none" w:sz="0" w:space="0" w:color="auto"/>
        <w:bottom w:val="none" w:sz="0" w:space="0" w:color="auto"/>
        <w:right w:val="none" w:sz="0" w:space="0" w:color="auto"/>
      </w:divBdr>
    </w:div>
    <w:div w:id="171147054">
      <w:bodyDiv w:val="1"/>
      <w:marLeft w:val="0"/>
      <w:marRight w:val="0"/>
      <w:marTop w:val="0"/>
      <w:marBottom w:val="0"/>
      <w:divBdr>
        <w:top w:val="none" w:sz="0" w:space="0" w:color="auto"/>
        <w:left w:val="none" w:sz="0" w:space="0" w:color="auto"/>
        <w:bottom w:val="none" w:sz="0" w:space="0" w:color="auto"/>
        <w:right w:val="none" w:sz="0" w:space="0" w:color="auto"/>
      </w:divBdr>
    </w:div>
    <w:div w:id="278074506">
      <w:bodyDiv w:val="1"/>
      <w:marLeft w:val="0"/>
      <w:marRight w:val="0"/>
      <w:marTop w:val="0"/>
      <w:marBottom w:val="0"/>
      <w:divBdr>
        <w:top w:val="none" w:sz="0" w:space="0" w:color="auto"/>
        <w:left w:val="none" w:sz="0" w:space="0" w:color="auto"/>
        <w:bottom w:val="none" w:sz="0" w:space="0" w:color="auto"/>
        <w:right w:val="none" w:sz="0" w:space="0" w:color="auto"/>
      </w:divBdr>
    </w:div>
    <w:div w:id="425006452">
      <w:bodyDiv w:val="1"/>
      <w:marLeft w:val="0"/>
      <w:marRight w:val="0"/>
      <w:marTop w:val="0"/>
      <w:marBottom w:val="0"/>
      <w:divBdr>
        <w:top w:val="none" w:sz="0" w:space="0" w:color="auto"/>
        <w:left w:val="none" w:sz="0" w:space="0" w:color="auto"/>
        <w:bottom w:val="none" w:sz="0" w:space="0" w:color="auto"/>
        <w:right w:val="none" w:sz="0" w:space="0" w:color="auto"/>
      </w:divBdr>
    </w:div>
    <w:div w:id="517236265">
      <w:bodyDiv w:val="1"/>
      <w:marLeft w:val="0"/>
      <w:marRight w:val="0"/>
      <w:marTop w:val="0"/>
      <w:marBottom w:val="0"/>
      <w:divBdr>
        <w:top w:val="none" w:sz="0" w:space="0" w:color="auto"/>
        <w:left w:val="none" w:sz="0" w:space="0" w:color="auto"/>
        <w:bottom w:val="none" w:sz="0" w:space="0" w:color="auto"/>
        <w:right w:val="none" w:sz="0" w:space="0" w:color="auto"/>
      </w:divBdr>
    </w:div>
    <w:div w:id="526140410">
      <w:bodyDiv w:val="1"/>
      <w:marLeft w:val="0"/>
      <w:marRight w:val="0"/>
      <w:marTop w:val="0"/>
      <w:marBottom w:val="0"/>
      <w:divBdr>
        <w:top w:val="none" w:sz="0" w:space="0" w:color="auto"/>
        <w:left w:val="none" w:sz="0" w:space="0" w:color="auto"/>
        <w:bottom w:val="none" w:sz="0" w:space="0" w:color="auto"/>
        <w:right w:val="none" w:sz="0" w:space="0" w:color="auto"/>
      </w:divBdr>
    </w:div>
    <w:div w:id="582375227">
      <w:bodyDiv w:val="1"/>
      <w:marLeft w:val="0"/>
      <w:marRight w:val="0"/>
      <w:marTop w:val="0"/>
      <w:marBottom w:val="0"/>
      <w:divBdr>
        <w:top w:val="none" w:sz="0" w:space="0" w:color="auto"/>
        <w:left w:val="none" w:sz="0" w:space="0" w:color="auto"/>
        <w:bottom w:val="none" w:sz="0" w:space="0" w:color="auto"/>
        <w:right w:val="none" w:sz="0" w:space="0" w:color="auto"/>
      </w:divBdr>
    </w:div>
    <w:div w:id="633096364">
      <w:bodyDiv w:val="1"/>
      <w:marLeft w:val="0"/>
      <w:marRight w:val="0"/>
      <w:marTop w:val="0"/>
      <w:marBottom w:val="0"/>
      <w:divBdr>
        <w:top w:val="none" w:sz="0" w:space="0" w:color="auto"/>
        <w:left w:val="none" w:sz="0" w:space="0" w:color="auto"/>
        <w:bottom w:val="none" w:sz="0" w:space="0" w:color="auto"/>
        <w:right w:val="none" w:sz="0" w:space="0" w:color="auto"/>
      </w:divBdr>
    </w:div>
    <w:div w:id="638344609">
      <w:bodyDiv w:val="1"/>
      <w:marLeft w:val="0"/>
      <w:marRight w:val="0"/>
      <w:marTop w:val="0"/>
      <w:marBottom w:val="0"/>
      <w:divBdr>
        <w:top w:val="none" w:sz="0" w:space="0" w:color="auto"/>
        <w:left w:val="none" w:sz="0" w:space="0" w:color="auto"/>
        <w:bottom w:val="none" w:sz="0" w:space="0" w:color="auto"/>
        <w:right w:val="none" w:sz="0" w:space="0" w:color="auto"/>
      </w:divBdr>
    </w:div>
    <w:div w:id="713576128">
      <w:bodyDiv w:val="1"/>
      <w:marLeft w:val="0"/>
      <w:marRight w:val="0"/>
      <w:marTop w:val="0"/>
      <w:marBottom w:val="0"/>
      <w:divBdr>
        <w:top w:val="none" w:sz="0" w:space="0" w:color="auto"/>
        <w:left w:val="none" w:sz="0" w:space="0" w:color="auto"/>
        <w:bottom w:val="none" w:sz="0" w:space="0" w:color="auto"/>
        <w:right w:val="none" w:sz="0" w:space="0" w:color="auto"/>
      </w:divBdr>
    </w:div>
    <w:div w:id="724647817">
      <w:bodyDiv w:val="1"/>
      <w:marLeft w:val="0"/>
      <w:marRight w:val="0"/>
      <w:marTop w:val="0"/>
      <w:marBottom w:val="0"/>
      <w:divBdr>
        <w:top w:val="none" w:sz="0" w:space="0" w:color="auto"/>
        <w:left w:val="none" w:sz="0" w:space="0" w:color="auto"/>
        <w:bottom w:val="none" w:sz="0" w:space="0" w:color="auto"/>
        <w:right w:val="none" w:sz="0" w:space="0" w:color="auto"/>
      </w:divBdr>
    </w:div>
    <w:div w:id="744377421">
      <w:bodyDiv w:val="1"/>
      <w:marLeft w:val="0"/>
      <w:marRight w:val="0"/>
      <w:marTop w:val="0"/>
      <w:marBottom w:val="0"/>
      <w:divBdr>
        <w:top w:val="none" w:sz="0" w:space="0" w:color="auto"/>
        <w:left w:val="none" w:sz="0" w:space="0" w:color="auto"/>
        <w:bottom w:val="none" w:sz="0" w:space="0" w:color="auto"/>
        <w:right w:val="none" w:sz="0" w:space="0" w:color="auto"/>
      </w:divBdr>
    </w:div>
    <w:div w:id="781149980">
      <w:bodyDiv w:val="1"/>
      <w:marLeft w:val="0"/>
      <w:marRight w:val="0"/>
      <w:marTop w:val="0"/>
      <w:marBottom w:val="0"/>
      <w:divBdr>
        <w:top w:val="none" w:sz="0" w:space="0" w:color="auto"/>
        <w:left w:val="none" w:sz="0" w:space="0" w:color="auto"/>
        <w:bottom w:val="none" w:sz="0" w:space="0" w:color="auto"/>
        <w:right w:val="none" w:sz="0" w:space="0" w:color="auto"/>
      </w:divBdr>
    </w:div>
    <w:div w:id="789933472">
      <w:bodyDiv w:val="1"/>
      <w:marLeft w:val="0"/>
      <w:marRight w:val="0"/>
      <w:marTop w:val="0"/>
      <w:marBottom w:val="0"/>
      <w:divBdr>
        <w:top w:val="none" w:sz="0" w:space="0" w:color="auto"/>
        <w:left w:val="none" w:sz="0" w:space="0" w:color="auto"/>
        <w:bottom w:val="none" w:sz="0" w:space="0" w:color="auto"/>
        <w:right w:val="none" w:sz="0" w:space="0" w:color="auto"/>
      </w:divBdr>
    </w:div>
    <w:div w:id="875311334">
      <w:bodyDiv w:val="1"/>
      <w:marLeft w:val="0"/>
      <w:marRight w:val="0"/>
      <w:marTop w:val="0"/>
      <w:marBottom w:val="0"/>
      <w:divBdr>
        <w:top w:val="none" w:sz="0" w:space="0" w:color="auto"/>
        <w:left w:val="none" w:sz="0" w:space="0" w:color="auto"/>
        <w:bottom w:val="none" w:sz="0" w:space="0" w:color="auto"/>
        <w:right w:val="none" w:sz="0" w:space="0" w:color="auto"/>
      </w:divBdr>
    </w:div>
    <w:div w:id="885608255">
      <w:bodyDiv w:val="1"/>
      <w:marLeft w:val="0"/>
      <w:marRight w:val="0"/>
      <w:marTop w:val="0"/>
      <w:marBottom w:val="0"/>
      <w:divBdr>
        <w:top w:val="none" w:sz="0" w:space="0" w:color="auto"/>
        <w:left w:val="none" w:sz="0" w:space="0" w:color="auto"/>
        <w:bottom w:val="none" w:sz="0" w:space="0" w:color="auto"/>
        <w:right w:val="none" w:sz="0" w:space="0" w:color="auto"/>
      </w:divBdr>
    </w:div>
    <w:div w:id="988291832">
      <w:bodyDiv w:val="1"/>
      <w:marLeft w:val="0"/>
      <w:marRight w:val="0"/>
      <w:marTop w:val="0"/>
      <w:marBottom w:val="0"/>
      <w:divBdr>
        <w:top w:val="none" w:sz="0" w:space="0" w:color="auto"/>
        <w:left w:val="none" w:sz="0" w:space="0" w:color="auto"/>
        <w:bottom w:val="none" w:sz="0" w:space="0" w:color="auto"/>
        <w:right w:val="none" w:sz="0" w:space="0" w:color="auto"/>
      </w:divBdr>
    </w:div>
    <w:div w:id="1046445458">
      <w:bodyDiv w:val="1"/>
      <w:marLeft w:val="0"/>
      <w:marRight w:val="0"/>
      <w:marTop w:val="0"/>
      <w:marBottom w:val="0"/>
      <w:divBdr>
        <w:top w:val="none" w:sz="0" w:space="0" w:color="auto"/>
        <w:left w:val="none" w:sz="0" w:space="0" w:color="auto"/>
        <w:bottom w:val="none" w:sz="0" w:space="0" w:color="auto"/>
        <w:right w:val="none" w:sz="0" w:space="0" w:color="auto"/>
      </w:divBdr>
    </w:div>
    <w:div w:id="1109084786">
      <w:bodyDiv w:val="1"/>
      <w:marLeft w:val="0"/>
      <w:marRight w:val="0"/>
      <w:marTop w:val="0"/>
      <w:marBottom w:val="0"/>
      <w:divBdr>
        <w:top w:val="none" w:sz="0" w:space="0" w:color="auto"/>
        <w:left w:val="none" w:sz="0" w:space="0" w:color="auto"/>
        <w:bottom w:val="none" w:sz="0" w:space="0" w:color="auto"/>
        <w:right w:val="none" w:sz="0" w:space="0" w:color="auto"/>
      </w:divBdr>
    </w:div>
    <w:div w:id="1359240760">
      <w:bodyDiv w:val="1"/>
      <w:marLeft w:val="0"/>
      <w:marRight w:val="0"/>
      <w:marTop w:val="0"/>
      <w:marBottom w:val="0"/>
      <w:divBdr>
        <w:top w:val="none" w:sz="0" w:space="0" w:color="auto"/>
        <w:left w:val="none" w:sz="0" w:space="0" w:color="auto"/>
        <w:bottom w:val="none" w:sz="0" w:space="0" w:color="auto"/>
        <w:right w:val="none" w:sz="0" w:space="0" w:color="auto"/>
      </w:divBdr>
    </w:div>
    <w:div w:id="1377705417">
      <w:bodyDiv w:val="1"/>
      <w:marLeft w:val="0"/>
      <w:marRight w:val="0"/>
      <w:marTop w:val="0"/>
      <w:marBottom w:val="0"/>
      <w:divBdr>
        <w:top w:val="none" w:sz="0" w:space="0" w:color="auto"/>
        <w:left w:val="none" w:sz="0" w:space="0" w:color="auto"/>
        <w:bottom w:val="none" w:sz="0" w:space="0" w:color="auto"/>
        <w:right w:val="none" w:sz="0" w:space="0" w:color="auto"/>
      </w:divBdr>
    </w:div>
    <w:div w:id="1449085327">
      <w:bodyDiv w:val="1"/>
      <w:marLeft w:val="0"/>
      <w:marRight w:val="0"/>
      <w:marTop w:val="0"/>
      <w:marBottom w:val="0"/>
      <w:divBdr>
        <w:top w:val="none" w:sz="0" w:space="0" w:color="auto"/>
        <w:left w:val="none" w:sz="0" w:space="0" w:color="auto"/>
        <w:bottom w:val="none" w:sz="0" w:space="0" w:color="auto"/>
        <w:right w:val="none" w:sz="0" w:space="0" w:color="auto"/>
      </w:divBdr>
    </w:div>
    <w:div w:id="1603874627">
      <w:bodyDiv w:val="1"/>
      <w:marLeft w:val="0"/>
      <w:marRight w:val="0"/>
      <w:marTop w:val="0"/>
      <w:marBottom w:val="0"/>
      <w:divBdr>
        <w:top w:val="none" w:sz="0" w:space="0" w:color="auto"/>
        <w:left w:val="none" w:sz="0" w:space="0" w:color="auto"/>
        <w:bottom w:val="none" w:sz="0" w:space="0" w:color="auto"/>
        <w:right w:val="none" w:sz="0" w:space="0" w:color="auto"/>
      </w:divBdr>
    </w:div>
    <w:div w:id="1673952611">
      <w:bodyDiv w:val="1"/>
      <w:marLeft w:val="0"/>
      <w:marRight w:val="0"/>
      <w:marTop w:val="0"/>
      <w:marBottom w:val="0"/>
      <w:divBdr>
        <w:top w:val="none" w:sz="0" w:space="0" w:color="auto"/>
        <w:left w:val="none" w:sz="0" w:space="0" w:color="auto"/>
        <w:bottom w:val="none" w:sz="0" w:space="0" w:color="auto"/>
        <w:right w:val="none" w:sz="0" w:space="0" w:color="auto"/>
      </w:divBdr>
    </w:div>
    <w:div w:id="1747259554">
      <w:bodyDiv w:val="1"/>
      <w:marLeft w:val="0"/>
      <w:marRight w:val="0"/>
      <w:marTop w:val="0"/>
      <w:marBottom w:val="0"/>
      <w:divBdr>
        <w:top w:val="none" w:sz="0" w:space="0" w:color="auto"/>
        <w:left w:val="none" w:sz="0" w:space="0" w:color="auto"/>
        <w:bottom w:val="none" w:sz="0" w:space="0" w:color="auto"/>
        <w:right w:val="none" w:sz="0" w:space="0" w:color="auto"/>
      </w:divBdr>
    </w:div>
    <w:div w:id="1857381383">
      <w:bodyDiv w:val="1"/>
      <w:marLeft w:val="0"/>
      <w:marRight w:val="0"/>
      <w:marTop w:val="0"/>
      <w:marBottom w:val="0"/>
      <w:divBdr>
        <w:top w:val="none" w:sz="0" w:space="0" w:color="auto"/>
        <w:left w:val="none" w:sz="0" w:space="0" w:color="auto"/>
        <w:bottom w:val="none" w:sz="0" w:space="0" w:color="auto"/>
        <w:right w:val="none" w:sz="0" w:space="0" w:color="auto"/>
      </w:divBdr>
    </w:div>
    <w:div w:id="1952542904">
      <w:bodyDiv w:val="1"/>
      <w:marLeft w:val="0"/>
      <w:marRight w:val="0"/>
      <w:marTop w:val="0"/>
      <w:marBottom w:val="0"/>
      <w:divBdr>
        <w:top w:val="none" w:sz="0" w:space="0" w:color="auto"/>
        <w:left w:val="none" w:sz="0" w:space="0" w:color="auto"/>
        <w:bottom w:val="none" w:sz="0" w:space="0" w:color="auto"/>
        <w:right w:val="none" w:sz="0" w:space="0" w:color="auto"/>
      </w:divBdr>
    </w:div>
    <w:div w:id="1964386286">
      <w:bodyDiv w:val="1"/>
      <w:marLeft w:val="0"/>
      <w:marRight w:val="0"/>
      <w:marTop w:val="0"/>
      <w:marBottom w:val="0"/>
      <w:divBdr>
        <w:top w:val="none" w:sz="0" w:space="0" w:color="auto"/>
        <w:left w:val="none" w:sz="0" w:space="0" w:color="auto"/>
        <w:bottom w:val="none" w:sz="0" w:space="0" w:color="auto"/>
        <w:right w:val="none" w:sz="0" w:space="0" w:color="auto"/>
      </w:divBdr>
    </w:div>
    <w:div w:id="2042582870">
      <w:bodyDiv w:val="1"/>
      <w:marLeft w:val="0"/>
      <w:marRight w:val="0"/>
      <w:marTop w:val="0"/>
      <w:marBottom w:val="0"/>
      <w:divBdr>
        <w:top w:val="none" w:sz="0" w:space="0" w:color="auto"/>
        <w:left w:val="none" w:sz="0" w:space="0" w:color="auto"/>
        <w:bottom w:val="none" w:sz="0" w:space="0" w:color="auto"/>
        <w:right w:val="none" w:sz="0" w:space="0" w:color="auto"/>
      </w:divBdr>
    </w:div>
    <w:div w:id="2073960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diagramColors" Target="diagrams/colors1.xm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diagramData" Target="diagrams/data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2000" b="0" i="0" u="none" strike="noStrike" kern="1200" cap="none" spc="0" normalizeH="0" baseline="0">
                <a:solidFill>
                  <a:srgbClr val="0070C0"/>
                </a:solidFill>
                <a:latin typeface="+mj-lt"/>
                <a:ea typeface="+mj-ea"/>
                <a:cs typeface="+mj-cs"/>
              </a:defRPr>
            </a:pPr>
            <a:r>
              <a:rPr lang="en-US">
                <a:solidFill>
                  <a:srgbClr val="0070C0"/>
                </a:solidFill>
              </a:rPr>
              <a:t>RESIDUOS SOLIDOS URBANOS INGRESADOS ENERO - MARZO 2025</a:t>
            </a:r>
          </a:p>
        </c:rich>
      </c:tx>
      <c:overlay val="0"/>
      <c:spPr>
        <a:solidFill>
          <a:schemeClr val="accent5">
            <a:lumMod val="20000"/>
            <a:lumOff val="80000"/>
          </a:schemeClr>
        </a:solidFill>
        <a:ln>
          <a:noFill/>
        </a:ln>
        <a:effectLst/>
      </c:spPr>
      <c:txPr>
        <a:bodyPr rot="0" spcFirstLastPara="1" vertOverflow="ellipsis" vert="horz" wrap="square" anchor="ctr" anchorCtr="1"/>
        <a:lstStyle/>
        <a:p>
          <a:pPr>
            <a:defRPr sz="2000" b="0" i="0" u="none" strike="noStrike" kern="1200" cap="none" spc="0" normalizeH="0" baseline="0">
              <a:solidFill>
                <a:srgbClr val="0070C0"/>
              </a:solidFill>
              <a:latin typeface="+mj-lt"/>
              <a:ea typeface="+mj-ea"/>
              <a:cs typeface="+mj-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'marzo 2025'!$F$4</c:f>
              <c:strCache>
                <c:ptCount val="1"/>
                <c:pt idx="0">
                  <c:v>RESIDUOS SOLIDOS URBANOS  DESTINO FINAL ENERO - MARZO 2025</c:v>
                </c:pt>
              </c:strCache>
            </c:strRef>
          </c:tx>
          <c:spPr>
            <a:solidFill>
              <a:schemeClr val="accent5">
                <a:lumMod val="75000"/>
              </a:schemeClr>
            </a:solidFill>
            <a:ln>
              <a:noFill/>
            </a:ln>
            <a:effectLst/>
            <a:sp3d/>
          </c:spPr>
          <c:invertIfNegative val="0"/>
          <c:dLbls>
            <c:dLbl>
              <c:idx val="0"/>
              <c:layout>
                <c:manualLayout>
                  <c:x val="1.9444444444444445E-2"/>
                  <c:y val="-0.305555555555555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33-47D7-87B2-F22AC365C302}"/>
                </c:ext>
              </c:extLst>
            </c:dLbl>
            <c:dLbl>
              <c:idx val="1"/>
              <c:layout>
                <c:manualLayout>
                  <c:x val="2.7777777777777779E-3"/>
                  <c:y val="-0.212962962962963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33-47D7-87B2-F22AC365C302}"/>
                </c:ext>
              </c:extLst>
            </c:dLbl>
            <c:dLbl>
              <c:idx val="2"/>
              <c:layout>
                <c:manualLayout>
                  <c:x val="1.6666666666666666E-2"/>
                  <c:y val="-0.328703703703703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33-47D7-87B2-F22AC365C3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'marzo 2025'!$E$5:$E$7</c:f>
              <c:strCache>
                <c:ptCount val="3"/>
                <c:pt idx="0">
                  <c:v>ENERO</c:v>
                </c:pt>
                <c:pt idx="1">
                  <c:v>FEBRERO</c:v>
                </c:pt>
                <c:pt idx="2">
                  <c:v>MARZO </c:v>
                </c:pt>
              </c:strCache>
            </c:strRef>
          </c:cat>
          <c:val>
            <c:numRef>
              <c:f>'marzo 2025'!$F$5:$F$7</c:f>
              <c:numCache>
                <c:formatCode>#,##0.00</c:formatCode>
                <c:ptCount val="3"/>
                <c:pt idx="0">
                  <c:v>12462.23</c:v>
                </c:pt>
                <c:pt idx="1">
                  <c:v>11749.83</c:v>
                </c:pt>
                <c:pt idx="2">
                  <c:v>12791.7</c:v>
                </c:pt>
              </c:numCache>
            </c:numRef>
          </c:val>
          <c:extLst>
            <c:ext xmlns:c16="http://schemas.microsoft.com/office/drawing/2014/chart" uri="{C3380CC4-5D6E-409C-BE32-E72D297353CC}">
              <c16:uniqueId val="{00000003-4F33-47D7-87B2-F22AC365C302}"/>
            </c:ext>
          </c:extLst>
        </c:ser>
        <c:dLbls>
          <c:showLegendKey val="0"/>
          <c:showVal val="0"/>
          <c:showCatName val="0"/>
          <c:showSerName val="0"/>
          <c:showPercent val="0"/>
          <c:showBubbleSize val="0"/>
        </c:dLbls>
        <c:gapWidth val="150"/>
        <c:shape val="box"/>
        <c:axId val="956878831"/>
        <c:axId val="1184671087"/>
        <c:axId val="0"/>
      </c:bar3DChart>
      <c:catAx>
        <c:axId val="9568788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cap="none" spc="0" normalizeH="0" baseline="0">
                <a:solidFill>
                  <a:schemeClr val="tx1">
                    <a:lumMod val="65000"/>
                    <a:lumOff val="35000"/>
                  </a:schemeClr>
                </a:solidFill>
                <a:latin typeface="+mn-lt"/>
                <a:ea typeface="+mn-ea"/>
                <a:cs typeface="+mn-cs"/>
              </a:defRPr>
            </a:pPr>
            <a:endParaRPr lang="es-MX"/>
          </a:p>
        </c:txPr>
        <c:crossAx val="1184671087"/>
        <c:crosses val="autoZero"/>
        <c:auto val="1"/>
        <c:lblAlgn val="ctr"/>
        <c:lblOffset val="100"/>
        <c:noMultiLvlLbl val="0"/>
      </c:catAx>
      <c:valAx>
        <c:axId val="1184671087"/>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568788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Desgloce</a:t>
            </a:r>
            <a:r>
              <a:rPr lang="es-MX" baseline="0"/>
              <a:t> por tipo de recolección solicitada</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doughnut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DD7-45BE-8F0F-A1A054212DA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DD7-45BE-8F0F-A1A054212DA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DD7-45BE-8F0F-A1A054212DA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DD7-45BE-8F0F-A1A054212DA8}"/>
              </c:ext>
            </c:extLst>
          </c:dPt>
          <c:cat>
            <c:strRef>
              <c:f>Hoja1!$A$2:$A$5</c:f>
              <c:strCache>
                <c:ptCount val="4"/>
                <c:pt idx="0">
                  <c:v>CACHARROS Y ENSERES DOMÉSTICOS</c:v>
                </c:pt>
                <c:pt idx="1">
                  <c:v>BASURA ZONA RURAL</c:v>
                </c:pt>
                <c:pt idx="2">
                  <c:v>ANIMAL MUERTO</c:v>
                </c:pt>
                <c:pt idx="3">
                  <c:v>LLANTAS</c:v>
                </c:pt>
              </c:strCache>
            </c:strRef>
          </c:cat>
          <c:val>
            <c:numRef>
              <c:f>Hoja1!$B$2:$B$5</c:f>
              <c:numCache>
                <c:formatCode>General</c:formatCode>
                <c:ptCount val="4"/>
                <c:pt idx="0">
                  <c:v>72</c:v>
                </c:pt>
                <c:pt idx="1">
                  <c:v>3</c:v>
                </c:pt>
                <c:pt idx="2">
                  <c:v>10</c:v>
                </c:pt>
                <c:pt idx="3">
                  <c:v>1</c:v>
                </c:pt>
              </c:numCache>
            </c:numRef>
          </c:val>
          <c:extLst>
            <c:ext xmlns:c16="http://schemas.microsoft.com/office/drawing/2014/chart" uri="{C3380CC4-5D6E-409C-BE32-E72D297353CC}">
              <c16:uniqueId val="{00000008-ADD7-45BE-8F0F-A1A054212DA8}"/>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2C0C9B-182E-4163-9666-485AB2A13524}"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s-MX"/>
        </a:p>
      </dgm:t>
    </dgm:pt>
    <dgm:pt modelId="{F69D6747-9A53-403E-9830-5F2432165733}">
      <dgm:prSet phldrT="[Texto]"/>
      <dgm:spPr/>
      <dgm:t>
        <a:bodyPr/>
        <a:lstStyle/>
        <a:p>
          <a:r>
            <a:rPr lang="es-MX"/>
            <a:t>ENERO</a:t>
          </a:r>
        </a:p>
      </dgm:t>
    </dgm:pt>
    <dgm:pt modelId="{BCD492AD-853C-4E57-9CD3-43B1FE1C5558}" type="parTrans" cxnId="{2AF93283-90ED-4574-8FDB-F7207FE06DD5}">
      <dgm:prSet/>
      <dgm:spPr/>
      <dgm:t>
        <a:bodyPr/>
        <a:lstStyle/>
        <a:p>
          <a:endParaRPr lang="es-MX"/>
        </a:p>
      </dgm:t>
    </dgm:pt>
    <dgm:pt modelId="{D313B428-DDF2-4D7C-A78F-C3B952A94339}" type="sibTrans" cxnId="{2AF93283-90ED-4574-8FDB-F7207FE06DD5}">
      <dgm:prSet/>
      <dgm:spPr/>
      <dgm:t>
        <a:bodyPr/>
        <a:lstStyle/>
        <a:p>
          <a:endParaRPr lang="es-MX"/>
        </a:p>
      </dgm:t>
    </dgm:pt>
    <dgm:pt modelId="{DD785EF7-9947-4867-A15E-78DE8857F668}">
      <dgm:prSet phldrT="[Texto]"/>
      <dgm:spPr/>
      <dgm:t>
        <a:bodyPr/>
        <a:lstStyle/>
        <a:p>
          <a:r>
            <a:rPr lang="es-MX"/>
            <a:t>37 Reportes recibidos</a:t>
          </a:r>
        </a:p>
      </dgm:t>
    </dgm:pt>
    <dgm:pt modelId="{F0EC9A6D-EE8E-46C6-A370-9237208AEC32}" type="parTrans" cxnId="{8BABA818-5EEB-45F3-8235-D7A591D1B2A4}">
      <dgm:prSet/>
      <dgm:spPr/>
      <dgm:t>
        <a:bodyPr/>
        <a:lstStyle/>
        <a:p>
          <a:endParaRPr lang="es-MX"/>
        </a:p>
      </dgm:t>
    </dgm:pt>
    <dgm:pt modelId="{23E81777-A553-4D69-9FB5-E31E5176A60B}" type="sibTrans" cxnId="{8BABA818-5EEB-45F3-8235-D7A591D1B2A4}">
      <dgm:prSet/>
      <dgm:spPr/>
      <dgm:t>
        <a:bodyPr/>
        <a:lstStyle/>
        <a:p>
          <a:endParaRPr lang="es-MX"/>
        </a:p>
      </dgm:t>
    </dgm:pt>
    <dgm:pt modelId="{E6E8778A-29AD-43BF-A0A7-8FFF8E45067A}">
      <dgm:prSet phldrT="[Texto]"/>
      <dgm:spPr/>
      <dgm:t>
        <a:bodyPr/>
        <a:lstStyle/>
        <a:p>
          <a:r>
            <a:rPr lang="es-MX"/>
            <a:t>37 Reportes atendidos</a:t>
          </a:r>
        </a:p>
      </dgm:t>
    </dgm:pt>
    <dgm:pt modelId="{C020B421-7A74-4814-8D45-8CBD03D81603}" type="parTrans" cxnId="{3930BF93-54FC-4EAA-87EA-8A1AF80791BC}">
      <dgm:prSet/>
      <dgm:spPr/>
      <dgm:t>
        <a:bodyPr/>
        <a:lstStyle/>
        <a:p>
          <a:endParaRPr lang="es-MX"/>
        </a:p>
      </dgm:t>
    </dgm:pt>
    <dgm:pt modelId="{5826F577-3FD0-4CF6-B1A2-78BA9E85BB50}" type="sibTrans" cxnId="{3930BF93-54FC-4EAA-87EA-8A1AF80791BC}">
      <dgm:prSet/>
      <dgm:spPr/>
      <dgm:t>
        <a:bodyPr/>
        <a:lstStyle/>
        <a:p>
          <a:endParaRPr lang="es-MX"/>
        </a:p>
      </dgm:t>
    </dgm:pt>
    <dgm:pt modelId="{C8EC766F-2F51-4391-B160-1434EFF214C9}">
      <dgm:prSet phldrT="[Texto]"/>
      <dgm:spPr/>
      <dgm:t>
        <a:bodyPr/>
        <a:lstStyle/>
        <a:p>
          <a:r>
            <a:rPr lang="es-MX"/>
            <a:t>FEBRERO</a:t>
          </a:r>
        </a:p>
      </dgm:t>
    </dgm:pt>
    <dgm:pt modelId="{819190B2-A7FF-48AC-961E-FB80688D036F}" type="parTrans" cxnId="{9D9AE26D-7BC6-4C8E-8F64-C9123281104B}">
      <dgm:prSet/>
      <dgm:spPr/>
      <dgm:t>
        <a:bodyPr/>
        <a:lstStyle/>
        <a:p>
          <a:endParaRPr lang="es-MX"/>
        </a:p>
      </dgm:t>
    </dgm:pt>
    <dgm:pt modelId="{1F1382A7-E78D-43F0-9CB6-456D8CF9C97C}" type="sibTrans" cxnId="{9D9AE26D-7BC6-4C8E-8F64-C9123281104B}">
      <dgm:prSet/>
      <dgm:spPr/>
      <dgm:t>
        <a:bodyPr/>
        <a:lstStyle/>
        <a:p>
          <a:endParaRPr lang="es-MX"/>
        </a:p>
      </dgm:t>
    </dgm:pt>
    <dgm:pt modelId="{219CAB0D-45DD-49A8-BEBD-0D5F97E35EDA}">
      <dgm:prSet phldrT="[Texto]"/>
      <dgm:spPr/>
      <dgm:t>
        <a:bodyPr/>
        <a:lstStyle/>
        <a:p>
          <a:r>
            <a:rPr lang="es-MX"/>
            <a:t>23 Reportes recibidos</a:t>
          </a:r>
        </a:p>
      </dgm:t>
    </dgm:pt>
    <dgm:pt modelId="{896F17CF-55D3-4BBC-8745-6404DD86F8E7}" type="parTrans" cxnId="{277CE5EF-0E6D-4410-BC0D-0F14A466302C}">
      <dgm:prSet/>
      <dgm:spPr/>
      <dgm:t>
        <a:bodyPr/>
        <a:lstStyle/>
        <a:p>
          <a:endParaRPr lang="es-MX"/>
        </a:p>
      </dgm:t>
    </dgm:pt>
    <dgm:pt modelId="{E4C8CDF9-3888-4D9E-AC63-79080D09A0EA}" type="sibTrans" cxnId="{277CE5EF-0E6D-4410-BC0D-0F14A466302C}">
      <dgm:prSet/>
      <dgm:spPr/>
      <dgm:t>
        <a:bodyPr/>
        <a:lstStyle/>
        <a:p>
          <a:endParaRPr lang="es-MX"/>
        </a:p>
      </dgm:t>
    </dgm:pt>
    <dgm:pt modelId="{AB8D3477-39F4-4FAA-9DDD-77303361D2A3}">
      <dgm:prSet phldrT="[Texto]"/>
      <dgm:spPr/>
      <dgm:t>
        <a:bodyPr/>
        <a:lstStyle/>
        <a:p>
          <a:r>
            <a:rPr lang="es-MX"/>
            <a:t>MARZO</a:t>
          </a:r>
        </a:p>
      </dgm:t>
    </dgm:pt>
    <dgm:pt modelId="{4440BF43-2702-43C8-87FA-8C4CC8DD5655}" type="parTrans" cxnId="{EA1828D0-33C3-4B59-90F9-CB2813CF03A5}">
      <dgm:prSet/>
      <dgm:spPr/>
      <dgm:t>
        <a:bodyPr/>
        <a:lstStyle/>
        <a:p>
          <a:endParaRPr lang="es-MX"/>
        </a:p>
      </dgm:t>
    </dgm:pt>
    <dgm:pt modelId="{21E0F10F-A978-4FBE-9F58-8190095E04D3}" type="sibTrans" cxnId="{EA1828D0-33C3-4B59-90F9-CB2813CF03A5}">
      <dgm:prSet/>
      <dgm:spPr/>
      <dgm:t>
        <a:bodyPr/>
        <a:lstStyle/>
        <a:p>
          <a:endParaRPr lang="es-MX"/>
        </a:p>
      </dgm:t>
    </dgm:pt>
    <dgm:pt modelId="{1DC9B0C9-43D1-4D7E-9E91-F16FF36F66C6}">
      <dgm:prSet phldrT="[Texto]"/>
      <dgm:spPr/>
      <dgm:t>
        <a:bodyPr/>
        <a:lstStyle/>
        <a:p>
          <a:r>
            <a:rPr lang="es-MX"/>
            <a:t>23 Reportes atendidos</a:t>
          </a:r>
        </a:p>
      </dgm:t>
    </dgm:pt>
    <dgm:pt modelId="{BB8B2F71-19B0-4179-A4A4-9B938D2CDF08}" type="parTrans" cxnId="{C76799F5-03C4-4073-806D-176E04A57149}">
      <dgm:prSet/>
      <dgm:spPr/>
      <dgm:t>
        <a:bodyPr/>
        <a:lstStyle/>
        <a:p>
          <a:endParaRPr lang="es-MX"/>
        </a:p>
      </dgm:t>
    </dgm:pt>
    <dgm:pt modelId="{EAE6B61A-0219-4B2A-9A17-CB49E75AEFE6}" type="sibTrans" cxnId="{C76799F5-03C4-4073-806D-176E04A57149}">
      <dgm:prSet/>
      <dgm:spPr/>
      <dgm:t>
        <a:bodyPr/>
        <a:lstStyle/>
        <a:p>
          <a:endParaRPr lang="es-MX"/>
        </a:p>
      </dgm:t>
    </dgm:pt>
    <dgm:pt modelId="{B5D7B9DC-C022-4524-BE56-53E6434BCB0A}">
      <dgm:prSet phldrT="[Texto]"/>
      <dgm:spPr/>
      <dgm:t>
        <a:bodyPr/>
        <a:lstStyle/>
        <a:p>
          <a:r>
            <a:rPr lang="es-MX"/>
            <a:t>26 Reportes recibidos</a:t>
          </a:r>
        </a:p>
      </dgm:t>
    </dgm:pt>
    <dgm:pt modelId="{C9082FAB-22F0-4746-9810-B2857E052707}" type="parTrans" cxnId="{C9E958AE-8D22-4587-816A-7E1E879775FC}">
      <dgm:prSet/>
      <dgm:spPr/>
      <dgm:t>
        <a:bodyPr/>
        <a:lstStyle/>
        <a:p>
          <a:endParaRPr lang="es-MX"/>
        </a:p>
      </dgm:t>
    </dgm:pt>
    <dgm:pt modelId="{890D57E2-F8C4-4CB7-9847-C38FAFF711F0}" type="sibTrans" cxnId="{C9E958AE-8D22-4587-816A-7E1E879775FC}">
      <dgm:prSet/>
      <dgm:spPr/>
      <dgm:t>
        <a:bodyPr/>
        <a:lstStyle/>
        <a:p>
          <a:endParaRPr lang="es-MX"/>
        </a:p>
      </dgm:t>
    </dgm:pt>
    <dgm:pt modelId="{3A6DEB2C-56B3-45D0-A8E1-755EF318F87A}">
      <dgm:prSet phldrT="[Texto]"/>
      <dgm:spPr/>
      <dgm:t>
        <a:bodyPr/>
        <a:lstStyle/>
        <a:p>
          <a:r>
            <a:rPr lang="es-MX"/>
            <a:t>26 Reportes atendidos</a:t>
          </a:r>
        </a:p>
      </dgm:t>
    </dgm:pt>
    <dgm:pt modelId="{0EC11378-8B00-4ECC-B1F4-0DD64BA0202F}" type="parTrans" cxnId="{F7EE43DF-6099-411A-8C21-C379385318FF}">
      <dgm:prSet/>
      <dgm:spPr/>
      <dgm:t>
        <a:bodyPr/>
        <a:lstStyle/>
        <a:p>
          <a:endParaRPr lang="es-MX"/>
        </a:p>
      </dgm:t>
    </dgm:pt>
    <dgm:pt modelId="{044FB0B0-FFEF-4067-90BC-03D8A04D227D}" type="sibTrans" cxnId="{F7EE43DF-6099-411A-8C21-C379385318FF}">
      <dgm:prSet/>
      <dgm:spPr/>
      <dgm:t>
        <a:bodyPr/>
        <a:lstStyle/>
        <a:p>
          <a:endParaRPr lang="es-MX"/>
        </a:p>
      </dgm:t>
    </dgm:pt>
    <dgm:pt modelId="{354356A5-518C-49D2-BDC8-DE876AC32901}" type="pres">
      <dgm:prSet presAssocID="{D82C0C9B-182E-4163-9666-485AB2A13524}" presName="list" presStyleCnt="0">
        <dgm:presLayoutVars>
          <dgm:dir/>
          <dgm:animLvl val="lvl"/>
        </dgm:presLayoutVars>
      </dgm:prSet>
      <dgm:spPr/>
    </dgm:pt>
    <dgm:pt modelId="{96D06184-6461-45C7-8954-56B7D1496C3F}" type="pres">
      <dgm:prSet presAssocID="{F69D6747-9A53-403E-9830-5F2432165733}" presName="posSpace" presStyleCnt="0"/>
      <dgm:spPr/>
    </dgm:pt>
    <dgm:pt modelId="{6D9CEE9C-695D-4751-B586-E10CF1A38AE1}" type="pres">
      <dgm:prSet presAssocID="{F69D6747-9A53-403E-9830-5F2432165733}" presName="vertFlow" presStyleCnt="0"/>
      <dgm:spPr/>
    </dgm:pt>
    <dgm:pt modelId="{3D8DCE84-ED03-44EC-B8F8-D5A42A10EDCC}" type="pres">
      <dgm:prSet presAssocID="{F69D6747-9A53-403E-9830-5F2432165733}" presName="topSpace" presStyleCnt="0"/>
      <dgm:spPr/>
    </dgm:pt>
    <dgm:pt modelId="{2A77B6BC-1C8B-48FD-9FFF-DD4B102512EC}" type="pres">
      <dgm:prSet presAssocID="{F69D6747-9A53-403E-9830-5F2432165733}" presName="firstComp" presStyleCnt="0"/>
      <dgm:spPr/>
    </dgm:pt>
    <dgm:pt modelId="{EF534FB5-7E14-4422-9239-EEE8E5BCCC7A}" type="pres">
      <dgm:prSet presAssocID="{F69D6747-9A53-403E-9830-5F2432165733}" presName="firstChild" presStyleLbl="bgAccFollowNode1" presStyleIdx="0" presStyleCnt="6"/>
      <dgm:spPr/>
    </dgm:pt>
    <dgm:pt modelId="{61CF3620-CD5F-452B-8F56-A5C985954B25}" type="pres">
      <dgm:prSet presAssocID="{F69D6747-9A53-403E-9830-5F2432165733}" presName="firstChildTx" presStyleLbl="bgAccFollowNode1" presStyleIdx="0" presStyleCnt="6">
        <dgm:presLayoutVars>
          <dgm:bulletEnabled val="1"/>
        </dgm:presLayoutVars>
      </dgm:prSet>
      <dgm:spPr/>
    </dgm:pt>
    <dgm:pt modelId="{9B42FCC6-5AC5-4B1E-A12A-15D2672C915F}" type="pres">
      <dgm:prSet presAssocID="{E6E8778A-29AD-43BF-A0A7-8FFF8E45067A}" presName="comp" presStyleCnt="0"/>
      <dgm:spPr/>
    </dgm:pt>
    <dgm:pt modelId="{EA5B7E0F-4C3F-488E-9697-33BDD9F5586A}" type="pres">
      <dgm:prSet presAssocID="{E6E8778A-29AD-43BF-A0A7-8FFF8E45067A}" presName="child" presStyleLbl="bgAccFollowNode1" presStyleIdx="1" presStyleCnt="6"/>
      <dgm:spPr/>
    </dgm:pt>
    <dgm:pt modelId="{E6A38D2E-D34A-4A66-BA8E-9FE2B407C482}" type="pres">
      <dgm:prSet presAssocID="{E6E8778A-29AD-43BF-A0A7-8FFF8E45067A}" presName="childTx" presStyleLbl="bgAccFollowNode1" presStyleIdx="1" presStyleCnt="6">
        <dgm:presLayoutVars>
          <dgm:bulletEnabled val="1"/>
        </dgm:presLayoutVars>
      </dgm:prSet>
      <dgm:spPr/>
    </dgm:pt>
    <dgm:pt modelId="{82D5838F-2E5F-4D36-93F5-7EA79A36F649}" type="pres">
      <dgm:prSet presAssocID="{F69D6747-9A53-403E-9830-5F2432165733}" presName="negSpace" presStyleCnt="0"/>
      <dgm:spPr/>
    </dgm:pt>
    <dgm:pt modelId="{48B9277A-A738-4B2D-9375-CAE222928363}" type="pres">
      <dgm:prSet presAssocID="{F69D6747-9A53-403E-9830-5F2432165733}" presName="circle" presStyleLbl="node1" presStyleIdx="0" presStyleCnt="3"/>
      <dgm:spPr/>
    </dgm:pt>
    <dgm:pt modelId="{91BA1A5E-390E-4A55-8653-DD339F064388}" type="pres">
      <dgm:prSet presAssocID="{D313B428-DDF2-4D7C-A78F-C3B952A94339}" presName="transSpace" presStyleCnt="0"/>
      <dgm:spPr/>
    </dgm:pt>
    <dgm:pt modelId="{0FD4436B-F454-4B0C-AFF5-678E747601E8}" type="pres">
      <dgm:prSet presAssocID="{C8EC766F-2F51-4391-B160-1434EFF214C9}" presName="posSpace" presStyleCnt="0"/>
      <dgm:spPr/>
    </dgm:pt>
    <dgm:pt modelId="{A79F08E7-B1DF-4330-B6A2-6BABAA8F93E8}" type="pres">
      <dgm:prSet presAssocID="{C8EC766F-2F51-4391-B160-1434EFF214C9}" presName="vertFlow" presStyleCnt="0"/>
      <dgm:spPr/>
    </dgm:pt>
    <dgm:pt modelId="{0A359113-DA79-4BE0-ADC4-3BDE8782B5E1}" type="pres">
      <dgm:prSet presAssocID="{C8EC766F-2F51-4391-B160-1434EFF214C9}" presName="topSpace" presStyleCnt="0"/>
      <dgm:spPr/>
    </dgm:pt>
    <dgm:pt modelId="{747FA385-AA71-4F2E-AA3E-451821DBDF94}" type="pres">
      <dgm:prSet presAssocID="{C8EC766F-2F51-4391-B160-1434EFF214C9}" presName="firstComp" presStyleCnt="0"/>
      <dgm:spPr/>
    </dgm:pt>
    <dgm:pt modelId="{3EF1EFAF-3558-40EC-803D-8863ED232694}" type="pres">
      <dgm:prSet presAssocID="{C8EC766F-2F51-4391-B160-1434EFF214C9}" presName="firstChild" presStyleLbl="bgAccFollowNode1" presStyleIdx="2" presStyleCnt="6"/>
      <dgm:spPr/>
    </dgm:pt>
    <dgm:pt modelId="{3B71A393-A5D4-4233-BAF2-89EF07898950}" type="pres">
      <dgm:prSet presAssocID="{C8EC766F-2F51-4391-B160-1434EFF214C9}" presName="firstChildTx" presStyleLbl="bgAccFollowNode1" presStyleIdx="2" presStyleCnt="6">
        <dgm:presLayoutVars>
          <dgm:bulletEnabled val="1"/>
        </dgm:presLayoutVars>
      </dgm:prSet>
      <dgm:spPr/>
    </dgm:pt>
    <dgm:pt modelId="{8083E2AF-C2CB-45BC-8D5A-0A72DC677BA3}" type="pres">
      <dgm:prSet presAssocID="{1DC9B0C9-43D1-4D7E-9E91-F16FF36F66C6}" presName="comp" presStyleCnt="0"/>
      <dgm:spPr/>
    </dgm:pt>
    <dgm:pt modelId="{C2B7897B-1D85-4CF7-9A7C-EAA576946FE9}" type="pres">
      <dgm:prSet presAssocID="{1DC9B0C9-43D1-4D7E-9E91-F16FF36F66C6}" presName="child" presStyleLbl="bgAccFollowNode1" presStyleIdx="3" presStyleCnt="6"/>
      <dgm:spPr/>
    </dgm:pt>
    <dgm:pt modelId="{CED08C6D-483E-465E-B7BC-1BC3CB8AB5CC}" type="pres">
      <dgm:prSet presAssocID="{1DC9B0C9-43D1-4D7E-9E91-F16FF36F66C6}" presName="childTx" presStyleLbl="bgAccFollowNode1" presStyleIdx="3" presStyleCnt="6">
        <dgm:presLayoutVars>
          <dgm:bulletEnabled val="1"/>
        </dgm:presLayoutVars>
      </dgm:prSet>
      <dgm:spPr/>
    </dgm:pt>
    <dgm:pt modelId="{D012C4EA-0FA2-49AF-BACC-8892C230DE9F}" type="pres">
      <dgm:prSet presAssocID="{C8EC766F-2F51-4391-B160-1434EFF214C9}" presName="negSpace" presStyleCnt="0"/>
      <dgm:spPr/>
    </dgm:pt>
    <dgm:pt modelId="{8FB037FE-52BF-4B99-BB34-074283D7CB51}" type="pres">
      <dgm:prSet presAssocID="{C8EC766F-2F51-4391-B160-1434EFF214C9}" presName="circle" presStyleLbl="node1" presStyleIdx="1" presStyleCnt="3"/>
      <dgm:spPr/>
    </dgm:pt>
    <dgm:pt modelId="{021EDEFE-68DC-4F5D-AF17-A5CF18CA2361}" type="pres">
      <dgm:prSet presAssocID="{1F1382A7-E78D-43F0-9CB6-456D8CF9C97C}" presName="transSpace" presStyleCnt="0"/>
      <dgm:spPr/>
    </dgm:pt>
    <dgm:pt modelId="{FFDD940C-5B18-4F07-B3CC-743B1180ABBF}" type="pres">
      <dgm:prSet presAssocID="{AB8D3477-39F4-4FAA-9DDD-77303361D2A3}" presName="posSpace" presStyleCnt="0"/>
      <dgm:spPr/>
    </dgm:pt>
    <dgm:pt modelId="{AF869BDF-6D5E-403F-B5AD-040AB1C534F7}" type="pres">
      <dgm:prSet presAssocID="{AB8D3477-39F4-4FAA-9DDD-77303361D2A3}" presName="vertFlow" presStyleCnt="0"/>
      <dgm:spPr/>
    </dgm:pt>
    <dgm:pt modelId="{5212A2FC-9ECB-446B-A36B-D6B275A95989}" type="pres">
      <dgm:prSet presAssocID="{AB8D3477-39F4-4FAA-9DDD-77303361D2A3}" presName="topSpace" presStyleCnt="0"/>
      <dgm:spPr/>
    </dgm:pt>
    <dgm:pt modelId="{8C5F4A6B-5EF4-4C3E-BC26-65EA1F5577DE}" type="pres">
      <dgm:prSet presAssocID="{AB8D3477-39F4-4FAA-9DDD-77303361D2A3}" presName="firstComp" presStyleCnt="0"/>
      <dgm:spPr/>
    </dgm:pt>
    <dgm:pt modelId="{B415727D-9B75-4070-B685-E787773A24EC}" type="pres">
      <dgm:prSet presAssocID="{AB8D3477-39F4-4FAA-9DDD-77303361D2A3}" presName="firstChild" presStyleLbl="bgAccFollowNode1" presStyleIdx="4" presStyleCnt="6"/>
      <dgm:spPr/>
    </dgm:pt>
    <dgm:pt modelId="{F088FE77-4622-4086-809F-570C4FB28B56}" type="pres">
      <dgm:prSet presAssocID="{AB8D3477-39F4-4FAA-9DDD-77303361D2A3}" presName="firstChildTx" presStyleLbl="bgAccFollowNode1" presStyleIdx="4" presStyleCnt="6">
        <dgm:presLayoutVars>
          <dgm:bulletEnabled val="1"/>
        </dgm:presLayoutVars>
      </dgm:prSet>
      <dgm:spPr/>
    </dgm:pt>
    <dgm:pt modelId="{CB626B93-6191-4FC2-BEF0-7709D1E17018}" type="pres">
      <dgm:prSet presAssocID="{3A6DEB2C-56B3-45D0-A8E1-755EF318F87A}" presName="comp" presStyleCnt="0"/>
      <dgm:spPr/>
    </dgm:pt>
    <dgm:pt modelId="{34AA3C77-501E-4C38-9FCC-DC8251D88D36}" type="pres">
      <dgm:prSet presAssocID="{3A6DEB2C-56B3-45D0-A8E1-755EF318F87A}" presName="child" presStyleLbl="bgAccFollowNode1" presStyleIdx="5" presStyleCnt="6"/>
      <dgm:spPr/>
    </dgm:pt>
    <dgm:pt modelId="{610B3254-B681-4517-B1CC-9CD12E519E77}" type="pres">
      <dgm:prSet presAssocID="{3A6DEB2C-56B3-45D0-A8E1-755EF318F87A}" presName="childTx" presStyleLbl="bgAccFollowNode1" presStyleIdx="5" presStyleCnt="6">
        <dgm:presLayoutVars>
          <dgm:bulletEnabled val="1"/>
        </dgm:presLayoutVars>
      </dgm:prSet>
      <dgm:spPr/>
    </dgm:pt>
    <dgm:pt modelId="{0C14E1B0-BA8D-4E91-9833-A7A33A66C76E}" type="pres">
      <dgm:prSet presAssocID="{AB8D3477-39F4-4FAA-9DDD-77303361D2A3}" presName="negSpace" presStyleCnt="0"/>
      <dgm:spPr/>
    </dgm:pt>
    <dgm:pt modelId="{38ACAA98-BA53-4D15-9DC6-50CF8CF97B6F}" type="pres">
      <dgm:prSet presAssocID="{AB8D3477-39F4-4FAA-9DDD-77303361D2A3}" presName="circle" presStyleLbl="node1" presStyleIdx="2" presStyleCnt="3"/>
      <dgm:spPr/>
    </dgm:pt>
  </dgm:ptLst>
  <dgm:cxnLst>
    <dgm:cxn modelId="{BEB2AD08-F7C2-4C14-815B-BB20BB06388E}" type="presOf" srcId="{219CAB0D-45DD-49A8-BEBD-0D5F97E35EDA}" destId="{3EF1EFAF-3558-40EC-803D-8863ED232694}" srcOrd="0" destOrd="0" presId="urn:microsoft.com/office/officeart/2005/8/layout/hList9"/>
    <dgm:cxn modelId="{A619F70D-B11F-4828-A4B7-8752127ED796}" type="presOf" srcId="{DD785EF7-9947-4867-A15E-78DE8857F668}" destId="{61CF3620-CD5F-452B-8F56-A5C985954B25}" srcOrd="1" destOrd="0" presId="urn:microsoft.com/office/officeart/2005/8/layout/hList9"/>
    <dgm:cxn modelId="{8BABA818-5EEB-45F3-8235-D7A591D1B2A4}" srcId="{F69D6747-9A53-403E-9830-5F2432165733}" destId="{DD785EF7-9947-4867-A15E-78DE8857F668}" srcOrd="0" destOrd="0" parTransId="{F0EC9A6D-EE8E-46C6-A370-9237208AEC32}" sibTransId="{23E81777-A553-4D69-9FB5-E31E5176A60B}"/>
    <dgm:cxn modelId="{19D97A33-6900-4CAC-9BC2-26DB8B3A0342}" type="presOf" srcId="{C8EC766F-2F51-4391-B160-1434EFF214C9}" destId="{8FB037FE-52BF-4B99-BB34-074283D7CB51}" srcOrd="0" destOrd="0" presId="urn:microsoft.com/office/officeart/2005/8/layout/hList9"/>
    <dgm:cxn modelId="{9D9AE26D-7BC6-4C8E-8F64-C9123281104B}" srcId="{D82C0C9B-182E-4163-9666-485AB2A13524}" destId="{C8EC766F-2F51-4391-B160-1434EFF214C9}" srcOrd="1" destOrd="0" parTransId="{819190B2-A7FF-48AC-961E-FB80688D036F}" sibTransId="{1F1382A7-E78D-43F0-9CB6-456D8CF9C97C}"/>
    <dgm:cxn modelId="{876A1952-711F-4E43-B9EA-0BD8031E1606}" type="presOf" srcId="{3A6DEB2C-56B3-45D0-A8E1-755EF318F87A}" destId="{34AA3C77-501E-4C38-9FCC-DC8251D88D36}" srcOrd="0" destOrd="0" presId="urn:microsoft.com/office/officeart/2005/8/layout/hList9"/>
    <dgm:cxn modelId="{5D6B6574-2776-4F61-BDCA-2E565A5DFA2F}" type="presOf" srcId="{AB8D3477-39F4-4FAA-9DDD-77303361D2A3}" destId="{38ACAA98-BA53-4D15-9DC6-50CF8CF97B6F}" srcOrd="0" destOrd="0" presId="urn:microsoft.com/office/officeart/2005/8/layout/hList9"/>
    <dgm:cxn modelId="{96CDFD7B-94E5-4D9D-A944-C164EDF73897}" type="presOf" srcId="{E6E8778A-29AD-43BF-A0A7-8FFF8E45067A}" destId="{EA5B7E0F-4C3F-488E-9697-33BDD9F5586A}" srcOrd="0" destOrd="0" presId="urn:microsoft.com/office/officeart/2005/8/layout/hList9"/>
    <dgm:cxn modelId="{B4E6327C-D73F-4F4A-8E4A-5673E5A859CC}" type="presOf" srcId="{E6E8778A-29AD-43BF-A0A7-8FFF8E45067A}" destId="{E6A38D2E-D34A-4A66-BA8E-9FE2B407C482}" srcOrd="1" destOrd="0" presId="urn:microsoft.com/office/officeart/2005/8/layout/hList9"/>
    <dgm:cxn modelId="{2AF93283-90ED-4574-8FDB-F7207FE06DD5}" srcId="{D82C0C9B-182E-4163-9666-485AB2A13524}" destId="{F69D6747-9A53-403E-9830-5F2432165733}" srcOrd="0" destOrd="0" parTransId="{BCD492AD-853C-4E57-9CD3-43B1FE1C5558}" sibTransId="{D313B428-DDF2-4D7C-A78F-C3B952A94339}"/>
    <dgm:cxn modelId="{3930BF93-54FC-4EAA-87EA-8A1AF80791BC}" srcId="{F69D6747-9A53-403E-9830-5F2432165733}" destId="{E6E8778A-29AD-43BF-A0A7-8FFF8E45067A}" srcOrd="1" destOrd="0" parTransId="{C020B421-7A74-4814-8D45-8CBD03D81603}" sibTransId="{5826F577-3FD0-4CF6-B1A2-78BA9E85BB50}"/>
    <dgm:cxn modelId="{E425B799-0A25-4D14-AE04-556B31C3B85A}" type="presOf" srcId="{3A6DEB2C-56B3-45D0-A8E1-755EF318F87A}" destId="{610B3254-B681-4517-B1CC-9CD12E519E77}" srcOrd="1" destOrd="0" presId="urn:microsoft.com/office/officeart/2005/8/layout/hList9"/>
    <dgm:cxn modelId="{F95B3F9B-EE2C-4EF9-A8CD-68ADB263636C}" type="presOf" srcId="{F69D6747-9A53-403E-9830-5F2432165733}" destId="{48B9277A-A738-4B2D-9375-CAE222928363}" srcOrd="0" destOrd="0" presId="urn:microsoft.com/office/officeart/2005/8/layout/hList9"/>
    <dgm:cxn modelId="{8F2DC1A4-9474-4D69-A2CB-BAC1099964E8}" type="presOf" srcId="{DD785EF7-9947-4867-A15E-78DE8857F668}" destId="{EF534FB5-7E14-4422-9239-EEE8E5BCCC7A}" srcOrd="0" destOrd="0" presId="urn:microsoft.com/office/officeart/2005/8/layout/hList9"/>
    <dgm:cxn modelId="{22A76BA5-A86F-4506-973F-B58D7CFC5FD5}" type="presOf" srcId="{1DC9B0C9-43D1-4D7E-9E91-F16FF36F66C6}" destId="{CED08C6D-483E-465E-B7BC-1BC3CB8AB5CC}" srcOrd="1" destOrd="0" presId="urn:microsoft.com/office/officeart/2005/8/layout/hList9"/>
    <dgm:cxn modelId="{C9E958AE-8D22-4587-816A-7E1E879775FC}" srcId="{AB8D3477-39F4-4FAA-9DDD-77303361D2A3}" destId="{B5D7B9DC-C022-4524-BE56-53E6434BCB0A}" srcOrd="0" destOrd="0" parTransId="{C9082FAB-22F0-4746-9810-B2857E052707}" sibTransId="{890D57E2-F8C4-4CB7-9847-C38FAFF711F0}"/>
    <dgm:cxn modelId="{6B7281B5-DB30-4E7F-BA37-F7E35F4C86BF}" type="presOf" srcId="{1DC9B0C9-43D1-4D7E-9E91-F16FF36F66C6}" destId="{C2B7897B-1D85-4CF7-9A7C-EAA576946FE9}" srcOrd="0" destOrd="0" presId="urn:microsoft.com/office/officeart/2005/8/layout/hList9"/>
    <dgm:cxn modelId="{EA1828D0-33C3-4B59-90F9-CB2813CF03A5}" srcId="{D82C0C9B-182E-4163-9666-485AB2A13524}" destId="{AB8D3477-39F4-4FAA-9DDD-77303361D2A3}" srcOrd="2" destOrd="0" parTransId="{4440BF43-2702-43C8-87FA-8C4CC8DD5655}" sibTransId="{21E0F10F-A978-4FBE-9F58-8190095E04D3}"/>
    <dgm:cxn modelId="{4CA2D3D6-4F22-42FD-9033-B6BCF5E8D70F}" type="presOf" srcId="{B5D7B9DC-C022-4524-BE56-53E6434BCB0A}" destId="{B415727D-9B75-4070-B685-E787773A24EC}" srcOrd="0" destOrd="0" presId="urn:microsoft.com/office/officeart/2005/8/layout/hList9"/>
    <dgm:cxn modelId="{EDD6C2DB-5EB9-4DF5-AF5C-4E3778DEE869}" type="presOf" srcId="{D82C0C9B-182E-4163-9666-485AB2A13524}" destId="{354356A5-518C-49D2-BDC8-DE876AC32901}" srcOrd="0" destOrd="0" presId="urn:microsoft.com/office/officeart/2005/8/layout/hList9"/>
    <dgm:cxn modelId="{F7EE43DF-6099-411A-8C21-C379385318FF}" srcId="{AB8D3477-39F4-4FAA-9DDD-77303361D2A3}" destId="{3A6DEB2C-56B3-45D0-A8E1-755EF318F87A}" srcOrd="1" destOrd="0" parTransId="{0EC11378-8B00-4ECC-B1F4-0DD64BA0202F}" sibTransId="{044FB0B0-FFEF-4067-90BC-03D8A04D227D}"/>
    <dgm:cxn modelId="{A84E94E0-5D92-4FAA-AF27-9E85C3CA924E}" type="presOf" srcId="{B5D7B9DC-C022-4524-BE56-53E6434BCB0A}" destId="{F088FE77-4622-4086-809F-570C4FB28B56}" srcOrd="1" destOrd="0" presId="urn:microsoft.com/office/officeart/2005/8/layout/hList9"/>
    <dgm:cxn modelId="{8CABBBE4-E245-4643-85EC-8B9AF63C09C4}" type="presOf" srcId="{219CAB0D-45DD-49A8-BEBD-0D5F97E35EDA}" destId="{3B71A393-A5D4-4233-BAF2-89EF07898950}" srcOrd="1" destOrd="0" presId="urn:microsoft.com/office/officeart/2005/8/layout/hList9"/>
    <dgm:cxn modelId="{277CE5EF-0E6D-4410-BC0D-0F14A466302C}" srcId="{C8EC766F-2F51-4391-B160-1434EFF214C9}" destId="{219CAB0D-45DD-49A8-BEBD-0D5F97E35EDA}" srcOrd="0" destOrd="0" parTransId="{896F17CF-55D3-4BBC-8745-6404DD86F8E7}" sibTransId="{E4C8CDF9-3888-4D9E-AC63-79080D09A0EA}"/>
    <dgm:cxn modelId="{C76799F5-03C4-4073-806D-176E04A57149}" srcId="{C8EC766F-2F51-4391-B160-1434EFF214C9}" destId="{1DC9B0C9-43D1-4D7E-9E91-F16FF36F66C6}" srcOrd="1" destOrd="0" parTransId="{BB8B2F71-19B0-4179-A4A4-9B938D2CDF08}" sibTransId="{EAE6B61A-0219-4B2A-9A17-CB49E75AEFE6}"/>
    <dgm:cxn modelId="{3A1E8FEA-1D67-42D7-A474-2787EEB12165}" type="presParOf" srcId="{354356A5-518C-49D2-BDC8-DE876AC32901}" destId="{96D06184-6461-45C7-8954-56B7D1496C3F}" srcOrd="0" destOrd="0" presId="urn:microsoft.com/office/officeart/2005/8/layout/hList9"/>
    <dgm:cxn modelId="{67F46988-09DB-461C-9908-DBC64234D826}" type="presParOf" srcId="{354356A5-518C-49D2-BDC8-DE876AC32901}" destId="{6D9CEE9C-695D-4751-B586-E10CF1A38AE1}" srcOrd="1" destOrd="0" presId="urn:microsoft.com/office/officeart/2005/8/layout/hList9"/>
    <dgm:cxn modelId="{8EF12A56-3B46-4E5B-AE00-0CD6D5DB8C97}" type="presParOf" srcId="{6D9CEE9C-695D-4751-B586-E10CF1A38AE1}" destId="{3D8DCE84-ED03-44EC-B8F8-D5A42A10EDCC}" srcOrd="0" destOrd="0" presId="urn:microsoft.com/office/officeart/2005/8/layout/hList9"/>
    <dgm:cxn modelId="{9357E2F4-76A3-49BC-A5DF-03675C45B682}" type="presParOf" srcId="{6D9CEE9C-695D-4751-B586-E10CF1A38AE1}" destId="{2A77B6BC-1C8B-48FD-9FFF-DD4B102512EC}" srcOrd="1" destOrd="0" presId="urn:microsoft.com/office/officeart/2005/8/layout/hList9"/>
    <dgm:cxn modelId="{8F7A1860-9100-4950-894C-AFCBA304BEFB}" type="presParOf" srcId="{2A77B6BC-1C8B-48FD-9FFF-DD4B102512EC}" destId="{EF534FB5-7E14-4422-9239-EEE8E5BCCC7A}" srcOrd="0" destOrd="0" presId="urn:microsoft.com/office/officeart/2005/8/layout/hList9"/>
    <dgm:cxn modelId="{305DD037-AD52-410C-B1D0-DB628FEF6227}" type="presParOf" srcId="{2A77B6BC-1C8B-48FD-9FFF-DD4B102512EC}" destId="{61CF3620-CD5F-452B-8F56-A5C985954B25}" srcOrd="1" destOrd="0" presId="urn:microsoft.com/office/officeart/2005/8/layout/hList9"/>
    <dgm:cxn modelId="{B5A9C9F4-E820-42CA-BB1D-CE08D55F3F65}" type="presParOf" srcId="{6D9CEE9C-695D-4751-B586-E10CF1A38AE1}" destId="{9B42FCC6-5AC5-4B1E-A12A-15D2672C915F}" srcOrd="2" destOrd="0" presId="urn:microsoft.com/office/officeart/2005/8/layout/hList9"/>
    <dgm:cxn modelId="{2DC89454-4917-4DE9-A57E-C0A7DD98BE03}" type="presParOf" srcId="{9B42FCC6-5AC5-4B1E-A12A-15D2672C915F}" destId="{EA5B7E0F-4C3F-488E-9697-33BDD9F5586A}" srcOrd="0" destOrd="0" presId="urn:microsoft.com/office/officeart/2005/8/layout/hList9"/>
    <dgm:cxn modelId="{BB7FF58D-0BDF-42DB-9E69-8E7CCD6C3089}" type="presParOf" srcId="{9B42FCC6-5AC5-4B1E-A12A-15D2672C915F}" destId="{E6A38D2E-D34A-4A66-BA8E-9FE2B407C482}" srcOrd="1" destOrd="0" presId="urn:microsoft.com/office/officeart/2005/8/layout/hList9"/>
    <dgm:cxn modelId="{6F3AB190-1BE4-436F-B458-4291168A5D6B}" type="presParOf" srcId="{354356A5-518C-49D2-BDC8-DE876AC32901}" destId="{82D5838F-2E5F-4D36-93F5-7EA79A36F649}" srcOrd="2" destOrd="0" presId="urn:microsoft.com/office/officeart/2005/8/layout/hList9"/>
    <dgm:cxn modelId="{217228A4-1829-4AE1-89C4-A7F20A5206D9}" type="presParOf" srcId="{354356A5-518C-49D2-BDC8-DE876AC32901}" destId="{48B9277A-A738-4B2D-9375-CAE222928363}" srcOrd="3" destOrd="0" presId="urn:microsoft.com/office/officeart/2005/8/layout/hList9"/>
    <dgm:cxn modelId="{E1EE2184-42DD-41A6-A308-0B0F944ABB59}" type="presParOf" srcId="{354356A5-518C-49D2-BDC8-DE876AC32901}" destId="{91BA1A5E-390E-4A55-8653-DD339F064388}" srcOrd="4" destOrd="0" presId="urn:microsoft.com/office/officeart/2005/8/layout/hList9"/>
    <dgm:cxn modelId="{49FD275A-D744-43A7-92F5-B4362AEFC81C}" type="presParOf" srcId="{354356A5-518C-49D2-BDC8-DE876AC32901}" destId="{0FD4436B-F454-4B0C-AFF5-678E747601E8}" srcOrd="5" destOrd="0" presId="urn:microsoft.com/office/officeart/2005/8/layout/hList9"/>
    <dgm:cxn modelId="{48F1A052-3E31-4F9B-A42E-A82949EF9093}" type="presParOf" srcId="{354356A5-518C-49D2-BDC8-DE876AC32901}" destId="{A79F08E7-B1DF-4330-B6A2-6BABAA8F93E8}" srcOrd="6" destOrd="0" presId="urn:microsoft.com/office/officeart/2005/8/layout/hList9"/>
    <dgm:cxn modelId="{51DC5B97-431A-439D-916C-B5B4A363B963}" type="presParOf" srcId="{A79F08E7-B1DF-4330-B6A2-6BABAA8F93E8}" destId="{0A359113-DA79-4BE0-ADC4-3BDE8782B5E1}" srcOrd="0" destOrd="0" presId="urn:microsoft.com/office/officeart/2005/8/layout/hList9"/>
    <dgm:cxn modelId="{FE956923-4AD3-4070-8180-554BC53DB3E3}" type="presParOf" srcId="{A79F08E7-B1DF-4330-B6A2-6BABAA8F93E8}" destId="{747FA385-AA71-4F2E-AA3E-451821DBDF94}" srcOrd="1" destOrd="0" presId="urn:microsoft.com/office/officeart/2005/8/layout/hList9"/>
    <dgm:cxn modelId="{CB3A6224-DAC1-400A-9552-BF046CC2490C}" type="presParOf" srcId="{747FA385-AA71-4F2E-AA3E-451821DBDF94}" destId="{3EF1EFAF-3558-40EC-803D-8863ED232694}" srcOrd="0" destOrd="0" presId="urn:microsoft.com/office/officeart/2005/8/layout/hList9"/>
    <dgm:cxn modelId="{1675FA29-33A2-4BE2-9694-3AC6BA48F27E}" type="presParOf" srcId="{747FA385-AA71-4F2E-AA3E-451821DBDF94}" destId="{3B71A393-A5D4-4233-BAF2-89EF07898950}" srcOrd="1" destOrd="0" presId="urn:microsoft.com/office/officeart/2005/8/layout/hList9"/>
    <dgm:cxn modelId="{0BE19B0C-11F8-4322-A8DF-FCDA9352B11D}" type="presParOf" srcId="{A79F08E7-B1DF-4330-B6A2-6BABAA8F93E8}" destId="{8083E2AF-C2CB-45BC-8D5A-0A72DC677BA3}" srcOrd="2" destOrd="0" presId="urn:microsoft.com/office/officeart/2005/8/layout/hList9"/>
    <dgm:cxn modelId="{9545BD25-AF85-45DC-9FE0-1A6682A81E10}" type="presParOf" srcId="{8083E2AF-C2CB-45BC-8D5A-0A72DC677BA3}" destId="{C2B7897B-1D85-4CF7-9A7C-EAA576946FE9}" srcOrd="0" destOrd="0" presId="urn:microsoft.com/office/officeart/2005/8/layout/hList9"/>
    <dgm:cxn modelId="{8FF47A12-4501-48A7-B556-209ADA40C010}" type="presParOf" srcId="{8083E2AF-C2CB-45BC-8D5A-0A72DC677BA3}" destId="{CED08C6D-483E-465E-B7BC-1BC3CB8AB5CC}" srcOrd="1" destOrd="0" presId="urn:microsoft.com/office/officeart/2005/8/layout/hList9"/>
    <dgm:cxn modelId="{F2D6F489-25A2-4999-A534-8BBF7C7F9928}" type="presParOf" srcId="{354356A5-518C-49D2-BDC8-DE876AC32901}" destId="{D012C4EA-0FA2-49AF-BACC-8892C230DE9F}" srcOrd="7" destOrd="0" presId="urn:microsoft.com/office/officeart/2005/8/layout/hList9"/>
    <dgm:cxn modelId="{217AF2B1-D70E-458B-9E48-06B4731F3A43}" type="presParOf" srcId="{354356A5-518C-49D2-BDC8-DE876AC32901}" destId="{8FB037FE-52BF-4B99-BB34-074283D7CB51}" srcOrd="8" destOrd="0" presId="urn:microsoft.com/office/officeart/2005/8/layout/hList9"/>
    <dgm:cxn modelId="{64B62BE0-A6A2-43D1-9FAE-5AC3A82AC835}" type="presParOf" srcId="{354356A5-518C-49D2-BDC8-DE876AC32901}" destId="{021EDEFE-68DC-4F5D-AF17-A5CF18CA2361}" srcOrd="9" destOrd="0" presId="urn:microsoft.com/office/officeart/2005/8/layout/hList9"/>
    <dgm:cxn modelId="{12D97037-8132-4E2C-B2EF-272F9242D284}" type="presParOf" srcId="{354356A5-518C-49D2-BDC8-DE876AC32901}" destId="{FFDD940C-5B18-4F07-B3CC-743B1180ABBF}" srcOrd="10" destOrd="0" presId="urn:microsoft.com/office/officeart/2005/8/layout/hList9"/>
    <dgm:cxn modelId="{4AAC3778-F2E0-41C3-A678-259D0ECB538C}" type="presParOf" srcId="{354356A5-518C-49D2-BDC8-DE876AC32901}" destId="{AF869BDF-6D5E-403F-B5AD-040AB1C534F7}" srcOrd="11" destOrd="0" presId="urn:microsoft.com/office/officeart/2005/8/layout/hList9"/>
    <dgm:cxn modelId="{C8C3F8F9-4766-42BF-B1AD-6AC4143E0580}" type="presParOf" srcId="{AF869BDF-6D5E-403F-B5AD-040AB1C534F7}" destId="{5212A2FC-9ECB-446B-A36B-D6B275A95989}" srcOrd="0" destOrd="0" presId="urn:microsoft.com/office/officeart/2005/8/layout/hList9"/>
    <dgm:cxn modelId="{E50AD2BB-542E-44C1-8F7D-9C2CDF930FE5}" type="presParOf" srcId="{AF869BDF-6D5E-403F-B5AD-040AB1C534F7}" destId="{8C5F4A6B-5EF4-4C3E-BC26-65EA1F5577DE}" srcOrd="1" destOrd="0" presId="urn:microsoft.com/office/officeart/2005/8/layout/hList9"/>
    <dgm:cxn modelId="{99CDF94A-D795-4356-B4DF-1A710ADB579A}" type="presParOf" srcId="{8C5F4A6B-5EF4-4C3E-BC26-65EA1F5577DE}" destId="{B415727D-9B75-4070-B685-E787773A24EC}" srcOrd="0" destOrd="0" presId="urn:microsoft.com/office/officeart/2005/8/layout/hList9"/>
    <dgm:cxn modelId="{1C0A772E-F12A-43A0-B19C-2E9871683E88}" type="presParOf" srcId="{8C5F4A6B-5EF4-4C3E-BC26-65EA1F5577DE}" destId="{F088FE77-4622-4086-809F-570C4FB28B56}" srcOrd="1" destOrd="0" presId="urn:microsoft.com/office/officeart/2005/8/layout/hList9"/>
    <dgm:cxn modelId="{00F3060E-FCBE-48AF-83C9-48DF0BB8CFB2}" type="presParOf" srcId="{AF869BDF-6D5E-403F-B5AD-040AB1C534F7}" destId="{CB626B93-6191-4FC2-BEF0-7709D1E17018}" srcOrd="2" destOrd="0" presId="urn:microsoft.com/office/officeart/2005/8/layout/hList9"/>
    <dgm:cxn modelId="{A9303C09-6FFA-481B-B5BB-690370AC0F55}" type="presParOf" srcId="{CB626B93-6191-4FC2-BEF0-7709D1E17018}" destId="{34AA3C77-501E-4C38-9FCC-DC8251D88D36}" srcOrd="0" destOrd="0" presId="urn:microsoft.com/office/officeart/2005/8/layout/hList9"/>
    <dgm:cxn modelId="{B3C09259-E5E5-4305-A32B-E260339BBA67}" type="presParOf" srcId="{CB626B93-6191-4FC2-BEF0-7709D1E17018}" destId="{610B3254-B681-4517-B1CC-9CD12E519E77}" srcOrd="1" destOrd="0" presId="urn:microsoft.com/office/officeart/2005/8/layout/hList9"/>
    <dgm:cxn modelId="{06B67A70-722E-4D30-8F2F-20D96EB84775}" type="presParOf" srcId="{354356A5-518C-49D2-BDC8-DE876AC32901}" destId="{0C14E1B0-BA8D-4E91-9833-A7A33A66C76E}" srcOrd="12" destOrd="0" presId="urn:microsoft.com/office/officeart/2005/8/layout/hList9"/>
    <dgm:cxn modelId="{B0E15701-AAF8-49EF-9FC3-D125F9A7CECC}" type="presParOf" srcId="{354356A5-518C-49D2-BDC8-DE876AC32901}" destId="{38ACAA98-BA53-4D15-9DC6-50CF8CF97B6F}" srcOrd="13" destOrd="0" presId="urn:microsoft.com/office/officeart/2005/8/layout/hList9"/>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534FB5-7E14-4422-9239-EEE8E5BCCC7A}">
      <dsp:nvSpPr>
        <dsp:cNvPr id="0" name=""/>
        <dsp:cNvSpPr/>
      </dsp:nvSpPr>
      <dsp:spPr>
        <a:xfrm>
          <a:off x="497864" y="711887"/>
          <a:ext cx="932768" cy="62215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78232" rIns="78232" bIns="78232" numCol="1" spcCol="1270" anchor="ctr" anchorCtr="0">
          <a:noAutofit/>
        </a:bodyPr>
        <a:lstStyle/>
        <a:p>
          <a:pPr marL="0" lvl="0" indent="0" algn="l" defTabSz="488950">
            <a:lnSpc>
              <a:spcPct val="90000"/>
            </a:lnSpc>
            <a:spcBef>
              <a:spcPct val="0"/>
            </a:spcBef>
            <a:spcAft>
              <a:spcPct val="35000"/>
            </a:spcAft>
            <a:buNone/>
          </a:pPr>
          <a:r>
            <a:rPr lang="es-MX" sz="1100" kern="1200"/>
            <a:t>37 Reportes recibidos</a:t>
          </a:r>
        </a:p>
      </dsp:txBody>
      <dsp:txXfrm>
        <a:off x="647107" y="711887"/>
        <a:ext cx="783525" cy="622156"/>
      </dsp:txXfrm>
    </dsp:sp>
    <dsp:sp modelId="{EA5B7E0F-4C3F-488E-9697-33BDD9F5586A}">
      <dsp:nvSpPr>
        <dsp:cNvPr id="0" name=""/>
        <dsp:cNvSpPr/>
      </dsp:nvSpPr>
      <dsp:spPr>
        <a:xfrm>
          <a:off x="497864" y="1334044"/>
          <a:ext cx="932768" cy="62215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78232" rIns="78232" bIns="78232" numCol="1" spcCol="1270" anchor="ctr" anchorCtr="0">
          <a:noAutofit/>
        </a:bodyPr>
        <a:lstStyle/>
        <a:p>
          <a:pPr marL="0" lvl="0" indent="0" algn="l" defTabSz="488950">
            <a:lnSpc>
              <a:spcPct val="90000"/>
            </a:lnSpc>
            <a:spcBef>
              <a:spcPct val="0"/>
            </a:spcBef>
            <a:spcAft>
              <a:spcPct val="35000"/>
            </a:spcAft>
            <a:buNone/>
          </a:pPr>
          <a:r>
            <a:rPr lang="es-MX" sz="1100" kern="1200"/>
            <a:t>37 Reportes atendidos</a:t>
          </a:r>
        </a:p>
      </dsp:txBody>
      <dsp:txXfrm>
        <a:off x="647107" y="1334044"/>
        <a:ext cx="783525" cy="622156"/>
      </dsp:txXfrm>
    </dsp:sp>
    <dsp:sp modelId="{48B9277A-A738-4B2D-9375-CAE222928363}">
      <dsp:nvSpPr>
        <dsp:cNvPr id="0" name=""/>
        <dsp:cNvSpPr/>
      </dsp:nvSpPr>
      <dsp:spPr>
        <a:xfrm>
          <a:off x="387" y="463149"/>
          <a:ext cx="621845" cy="62184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s-MX" sz="900" kern="1200"/>
            <a:t>ENERO</a:t>
          </a:r>
        </a:p>
      </dsp:txBody>
      <dsp:txXfrm>
        <a:off x="91454" y="554216"/>
        <a:ext cx="439711" cy="439711"/>
      </dsp:txXfrm>
    </dsp:sp>
    <dsp:sp modelId="{3EF1EFAF-3558-40EC-803D-8863ED232694}">
      <dsp:nvSpPr>
        <dsp:cNvPr id="0" name=""/>
        <dsp:cNvSpPr/>
      </dsp:nvSpPr>
      <dsp:spPr>
        <a:xfrm>
          <a:off x="2052478" y="711887"/>
          <a:ext cx="932768" cy="62215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78232" rIns="78232" bIns="78232" numCol="1" spcCol="1270" anchor="ctr" anchorCtr="0">
          <a:noAutofit/>
        </a:bodyPr>
        <a:lstStyle/>
        <a:p>
          <a:pPr marL="0" lvl="0" indent="0" algn="l" defTabSz="488950">
            <a:lnSpc>
              <a:spcPct val="90000"/>
            </a:lnSpc>
            <a:spcBef>
              <a:spcPct val="0"/>
            </a:spcBef>
            <a:spcAft>
              <a:spcPct val="35000"/>
            </a:spcAft>
            <a:buNone/>
          </a:pPr>
          <a:r>
            <a:rPr lang="es-MX" sz="1100" kern="1200"/>
            <a:t>23 Reportes recibidos</a:t>
          </a:r>
        </a:p>
      </dsp:txBody>
      <dsp:txXfrm>
        <a:off x="2201721" y="711887"/>
        <a:ext cx="783525" cy="622156"/>
      </dsp:txXfrm>
    </dsp:sp>
    <dsp:sp modelId="{C2B7897B-1D85-4CF7-9A7C-EAA576946FE9}">
      <dsp:nvSpPr>
        <dsp:cNvPr id="0" name=""/>
        <dsp:cNvSpPr/>
      </dsp:nvSpPr>
      <dsp:spPr>
        <a:xfrm>
          <a:off x="2052478" y="1334044"/>
          <a:ext cx="932768" cy="62215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78232" rIns="78232" bIns="78232" numCol="1" spcCol="1270" anchor="ctr" anchorCtr="0">
          <a:noAutofit/>
        </a:bodyPr>
        <a:lstStyle/>
        <a:p>
          <a:pPr marL="0" lvl="0" indent="0" algn="l" defTabSz="488950">
            <a:lnSpc>
              <a:spcPct val="90000"/>
            </a:lnSpc>
            <a:spcBef>
              <a:spcPct val="0"/>
            </a:spcBef>
            <a:spcAft>
              <a:spcPct val="35000"/>
            </a:spcAft>
            <a:buNone/>
          </a:pPr>
          <a:r>
            <a:rPr lang="es-MX" sz="1100" kern="1200"/>
            <a:t>23 Reportes atendidos</a:t>
          </a:r>
        </a:p>
      </dsp:txBody>
      <dsp:txXfrm>
        <a:off x="2201721" y="1334044"/>
        <a:ext cx="783525" cy="622156"/>
      </dsp:txXfrm>
    </dsp:sp>
    <dsp:sp modelId="{8FB037FE-52BF-4B99-BB34-074283D7CB51}">
      <dsp:nvSpPr>
        <dsp:cNvPr id="0" name=""/>
        <dsp:cNvSpPr/>
      </dsp:nvSpPr>
      <dsp:spPr>
        <a:xfrm>
          <a:off x="1555002" y="463149"/>
          <a:ext cx="621845" cy="62184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s-MX" sz="900" kern="1200"/>
            <a:t>FEBRERO</a:t>
          </a:r>
        </a:p>
      </dsp:txBody>
      <dsp:txXfrm>
        <a:off x="1646069" y="554216"/>
        <a:ext cx="439711" cy="439711"/>
      </dsp:txXfrm>
    </dsp:sp>
    <dsp:sp modelId="{B415727D-9B75-4070-B685-E787773A24EC}">
      <dsp:nvSpPr>
        <dsp:cNvPr id="0" name=""/>
        <dsp:cNvSpPr/>
      </dsp:nvSpPr>
      <dsp:spPr>
        <a:xfrm>
          <a:off x="3607093" y="711887"/>
          <a:ext cx="932768" cy="62215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78232" rIns="78232" bIns="78232" numCol="1" spcCol="1270" anchor="ctr" anchorCtr="0">
          <a:noAutofit/>
        </a:bodyPr>
        <a:lstStyle/>
        <a:p>
          <a:pPr marL="0" lvl="0" indent="0" algn="l" defTabSz="488950">
            <a:lnSpc>
              <a:spcPct val="90000"/>
            </a:lnSpc>
            <a:spcBef>
              <a:spcPct val="0"/>
            </a:spcBef>
            <a:spcAft>
              <a:spcPct val="35000"/>
            </a:spcAft>
            <a:buNone/>
          </a:pPr>
          <a:r>
            <a:rPr lang="es-MX" sz="1100" kern="1200"/>
            <a:t>26 Reportes recibidos</a:t>
          </a:r>
        </a:p>
      </dsp:txBody>
      <dsp:txXfrm>
        <a:off x="3756336" y="711887"/>
        <a:ext cx="783525" cy="622156"/>
      </dsp:txXfrm>
    </dsp:sp>
    <dsp:sp modelId="{34AA3C77-501E-4C38-9FCC-DC8251D88D36}">
      <dsp:nvSpPr>
        <dsp:cNvPr id="0" name=""/>
        <dsp:cNvSpPr/>
      </dsp:nvSpPr>
      <dsp:spPr>
        <a:xfrm>
          <a:off x="3607093" y="1334044"/>
          <a:ext cx="932768" cy="62215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78232" rIns="78232" bIns="78232" numCol="1" spcCol="1270" anchor="ctr" anchorCtr="0">
          <a:noAutofit/>
        </a:bodyPr>
        <a:lstStyle/>
        <a:p>
          <a:pPr marL="0" lvl="0" indent="0" algn="l" defTabSz="488950">
            <a:lnSpc>
              <a:spcPct val="90000"/>
            </a:lnSpc>
            <a:spcBef>
              <a:spcPct val="0"/>
            </a:spcBef>
            <a:spcAft>
              <a:spcPct val="35000"/>
            </a:spcAft>
            <a:buNone/>
          </a:pPr>
          <a:r>
            <a:rPr lang="es-MX" sz="1100" kern="1200"/>
            <a:t>26 Reportes atendidos</a:t>
          </a:r>
        </a:p>
      </dsp:txBody>
      <dsp:txXfrm>
        <a:off x="3756336" y="1334044"/>
        <a:ext cx="783525" cy="622156"/>
      </dsp:txXfrm>
    </dsp:sp>
    <dsp:sp modelId="{38ACAA98-BA53-4D15-9DC6-50CF8CF97B6F}">
      <dsp:nvSpPr>
        <dsp:cNvPr id="0" name=""/>
        <dsp:cNvSpPr/>
      </dsp:nvSpPr>
      <dsp:spPr>
        <a:xfrm>
          <a:off x="3109616" y="463149"/>
          <a:ext cx="621845" cy="62184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s-MX" sz="900" kern="1200"/>
            <a:t>MARZO</a:t>
          </a:r>
        </a:p>
      </dsp:txBody>
      <dsp:txXfrm>
        <a:off x="3200683" y="554216"/>
        <a:ext cx="439711" cy="439711"/>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73E8C-F904-4430-BDAB-8AB9289B6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1148</Words>
  <Characters>6319</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Rafa Negrete</cp:lastModifiedBy>
  <cp:revision>2</cp:revision>
  <dcterms:created xsi:type="dcterms:W3CDTF">2025-05-01T21:05:00Z</dcterms:created>
  <dcterms:modified xsi:type="dcterms:W3CDTF">2025-05-01T21:05:00Z</dcterms:modified>
</cp:coreProperties>
</file>